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7F7C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E9CA332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A2D8569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63FB97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9B79FA7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4B4AB" w14:textId="77777777" w:rsidR="007B1EE9" w:rsidRPr="001D76EE" w:rsidRDefault="007B1EE9" w:rsidP="007B1EE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2C43C649" w:rsidR="00D81E84" w:rsidRDefault="007B1EE9" w:rsidP="007B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76E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7B9BBB92" w14:textId="77777777" w:rsidR="007B1EE9" w:rsidRPr="00D81E84" w:rsidRDefault="007B1EE9" w:rsidP="007B1EE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48CF0199" w:rsidR="00CA4CA0" w:rsidRPr="00CA4CA0" w:rsidRDefault="006B698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1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7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7121">
        <w:rPr>
          <w:rFonts w:ascii="Times New Roman" w:hAnsi="Times New Roman" w:cs="Times New Roman"/>
          <w:sz w:val="28"/>
          <w:szCs w:val="28"/>
        </w:rPr>
        <w:t>6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074190D0" w:rsidR="00F311F6" w:rsidRPr="00A1076D" w:rsidRDefault="00377121" w:rsidP="00E15674">
      <w:pPr>
        <w:pStyle w:val="a3"/>
        <w:ind w:right="2977"/>
        <w:jc w:val="both"/>
        <w:rPr>
          <w:sz w:val="28"/>
          <w:szCs w:val="28"/>
        </w:rPr>
      </w:pPr>
      <w:r w:rsidRPr="00377121">
        <w:rPr>
          <w:sz w:val="28"/>
          <w:szCs w:val="28"/>
        </w:rPr>
        <w:t>О мерах по обеспечению бесперебойного пропуска весеннего половодья на территории Никольского городского поселения Тосненского района Ленинградской области в 2023 году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2CD00934" w:rsidR="0045539C" w:rsidRPr="0045539C" w:rsidRDefault="0037712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предупреждения чрезвычайных ситуаций на водных объектах и в их </w:t>
      </w:r>
      <w:proofErr w:type="spellStart"/>
      <w:r w:rsidRPr="00377121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зонах на территории Никольского городского поселения Тосненского района Ленинградской области и бесперебойного пропуска весеннего половодья 2023 года,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E4526B9" w:rsidR="00E15674" w:rsidRPr="00DB5E49" w:rsidRDefault="00377121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предупреждению и ликвидации чрезвычайных ситуаций на территории Никольского городского поселения Тосненского района Ленинградской области в период пропуска весеннего половодья 2023 года (Приложение № 1).</w:t>
      </w:r>
    </w:p>
    <w:p w14:paraId="1E0536DB" w14:textId="6D932AF0" w:rsidR="00DB5E49" w:rsidRPr="006C742E" w:rsidRDefault="00377121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осуществление мероприятий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br/>
        <w:t xml:space="preserve">по обеспечению бесперебойного пропуска весеннего половодья на территории Никольского городского поселения Тосненского района Ленинградской области на Комиссию по предупреждению и ликвидации чрезвычайных ситуаций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br/>
        <w:t>и обеспечению пожарной безопасности на территории Никольского городского поселения Тосненского района Ленинградской области (далее – КЧС и ОПБ) (Приложение № 2).</w:t>
      </w:r>
    </w:p>
    <w:p w14:paraId="2CBE5136" w14:textId="1C899B74" w:rsidR="00DB5E49" w:rsidRPr="00377121" w:rsidRDefault="00377121" w:rsidP="0037712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Начальнику сектора ГО и ЧС администрации Никольского городского поселения Тосненского района Ленинградской области организовать работу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проведению </w:t>
      </w:r>
      <w:proofErr w:type="spellStart"/>
      <w:r w:rsidRPr="00377121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зонах возможного затопления (подтопления) населенных пунктов Никольского городского поселения Тосненского района Ленинградской области в период пропуска весеннего половодья 2023 года.</w:t>
      </w:r>
    </w:p>
    <w:p w14:paraId="74C47B63" w14:textId="23B75241" w:rsidR="00377121" w:rsidRPr="00377121" w:rsidRDefault="00377121" w:rsidP="0037712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Начальнику отдела по организационной работе разместить в средствах массовой информации муниципальных образований и на официальном сайте администрации памятку для действий населения в период весеннего паводка (Приложение № 3).</w:t>
      </w:r>
    </w:p>
    <w:p w14:paraId="3CA65CA0" w14:textId="2C5A893C" w:rsidR="00377121" w:rsidRPr="00377121" w:rsidRDefault="00377121" w:rsidP="0037712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br/>
        <w:t>от 14.02.2022 №13-па «О мерах по обеспечению бесперебойного пропуска весеннего половодья на территории Никольского городского поселения Тосненского района Ленинградской области в 2022 году».</w:t>
      </w:r>
    </w:p>
    <w:p w14:paraId="4CC7EFAB" w14:textId="3FB651F1" w:rsidR="00377121" w:rsidRPr="00377121" w:rsidRDefault="00377121" w:rsidP="0037712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1A1D5D">
        <w:rPr>
          <w:rFonts w:ascii="Times New Roman" w:eastAsia="Times New Roman" w:hAnsi="Times New Roman" w:cs="Times New Roman"/>
          <w:sz w:val="28"/>
          <w:szCs w:val="28"/>
        </w:rPr>
        <w:br/>
      </w:r>
      <w:r w:rsidRPr="0037712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51116C7" w14:textId="4317A6AF" w:rsidR="00377121" w:rsidRPr="00DB5E49" w:rsidRDefault="00377121" w:rsidP="0037712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администрации, курирующего сектор ГО и ЧС.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BCF1208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4FBBC76F" w14:textId="77777777" w:rsidR="00882650" w:rsidRDefault="00882650" w:rsidP="00D27199">
      <w:pPr>
        <w:pStyle w:val="a3"/>
        <w:rPr>
          <w:spacing w:val="-2"/>
        </w:rPr>
      </w:pPr>
    </w:p>
    <w:p w14:paraId="3C1F85BB" w14:textId="77777777" w:rsidR="00882650" w:rsidRDefault="00882650" w:rsidP="00D27199">
      <w:pPr>
        <w:pStyle w:val="a3"/>
        <w:rPr>
          <w:spacing w:val="-2"/>
        </w:rPr>
      </w:pPr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7699806C" w14:textId="4C3FB374" w:rsidR="00DE76F1" w:rsidRPr="00DE76F1" w:rsidRDefault="0037712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Киртадзе</w:t>
      </w:r>
      <w:proofErr w:type="spellEnd"/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E093EF" w14:textId="630C3503" w:rsidR="00DE76F1" w:rsidRPr="00DE76F1" w:rsidRDefault="00882650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6B6983">
          <w:pgSz w:w="11906" w:h="16838"/>
          <w:pgMar w:top="1134" w:right="566" w:bottom="2127" w:left="1418" w:header="708" w:footer="708" w:gutter="0"/>
          <w:cols w:space="708"/>
          <w:docGrid w:linePitch="360"/>
        </w:sect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77121">
        <w:rPr>
          <w:rFonts w:ascii="Times New Roman" w:eastAsia="Times New Roman" w:hAnsi="Times New Roman" w:cs="Times New Roman"/>
          <w:sz w:val="20"/>
          <w:szCs w:val="20"/>
        </w:rPr>
        <w:t>53465</w:t>
      </w:r>
    </w:p>
    <w:p w14:paraId="37983CD3" w14:textId="665A9139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7121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14:paraId="66622E03" w14:textId="53F728A3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4A334B49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7121">
        <w:rPr>
          <w:rFonts w:ascii="Times New Roman" w:eastAsia="Times New Roman" w:hAnsi="Times New Roman" w:cs="Times New Roman"/>
          <w:sz w:val="28"/>
          <w:szCs w:val="28"/>
        </w:rPr>
        <w:t>20.03.2023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C742E" w:rsidRPr="00680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712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A11DF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14:paraId="796C7AFD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</w:t>
      </w:r>
    </w:p>
    <w:p w14:paraId="51B73A2A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 в период пропуска весеннего половодья 2023 года</w:t>
      </w:r>
    </w:p>
    <w:p w14:paraId="7D3F39A4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749"/>
        <w:gridCol w:w="1843"/>
        <w:gridCol w:w="2339"/>
      </w:tblGrid>
      <w:tr w:rsidR="00377121" w:rsidRPr="00377121" w14:paraId="2AFDB512" w14:textId="77777777" w:rsidTr="005863F3">
        <w:trPr>
          <w:jc w:val="center"/>
        </w:trPr>
        <w:tc>
          <w:tcPr>
            <w:tcW w:w="570" w:type="dxa"/>
          </w:tcPr>
          <w:p w14:paraId="162554CA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49" w:type="dxa"/>
          </w:tcPr>
          <w:p w14:paraId="31327E0F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791AD385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14:paraId="15319FDD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39" w:type="dxa"/>
          </w:tcPr>
          <w:p w14:paraId="2BCE8F3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2E591815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77121" w:rsidRPr="00377121" w14:paraId="3E68A4B6" w14:textId="77777777" w:rsidTr="005863F3">
        <w:trPr>
          <w:trHeight w:val="1353"/>
          <w:jc w:val="center"/>
        </w:trPr>
        <w:tc>
          <w:tcPr>
            <w:tcW w:w="570" w:type="dxa"/>
          </w:tcPr>
          <w:p w14:paraId="62184C67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9" w:type="dxa"/>
          </w:tcPr>
          <w:p w14:paraId="5937F597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работы по проведению </w:t>
            </w:r>
            <w:proofErr w:type="spellStart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зонах возможного затопления (подтопления) населенных пунктов, уточнению планов предупреждения и ликвидации чрезвычайных ситуаций, рассмотрев вопрос на заседании КЧС.</w:t>
            </w:r>
          </w:p>
        </w:tc>
        <w:tc>
          <w:tcPr>
            <w:tcW w:w="1843" w:type="dxa"/>
          </w:tcPr>
          <w:p w14:paraId="52D58A74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 25.03</w:t>
            </w:r>
          </w:p>
        </w:tc>
        <w:tc>
          <w:tcPr>
            <w:tcW w:w="2339" w:type="dxa"/>
          </w:tcPr>
          <w:p w14:paraId="652D73DB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 и ОПБ,</w:t>
            </w:r>
          </w:p>
          <w:p w14:paraId="1BC2921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126B6E06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</w:t>
            </w:r>
          </w:p>
        </w:tc>
      </w:tr>
      <w:tr w:rsidR="00377121" w:rsidRPr="00377121" w14:paraId="3217C43F" w14:textId="77777777" w:rsidTr="005863F3">
        <w:trPr>
          <w:jc w:val="center"/>
        </w:trPr>
        <w:tc>
          <w:tcPr>
            <w:tcW w:w="570" w:type="dxa"/>
          </w:tcPr>
          <w:p w14:paraId="4F83AD5D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9" w:type="dxa"/>
          </w:tcPr>
          <w:p w14:paraId="099E9B0F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под контроль территории, подпадающие в зоны затопления и подтопления паводковыми водами, оповестить население о возможной угрозе. Особое внимание следует обратить на пред паводковую обстановку.</w:t>
            </w:r>
          </w:p>
        </w:tc>
        <w:tc>
          <w:tcPr>
            <w:tcW w:w="1843" w:type="dxa"/>
          </w:tcPr>
          <w:p w14:paraId="24AF52DC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17.03</w:t>
            </w:r>
          </w:p>
        </w:tc>
        <w:tc>
          <w:tcPr>
            <w:tcW w:w="2339" w:type="dxa"/>
          </w:tcPr>
          <w:p w14:paraId="750A958A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</w:t>
            </w:r>
          </w:p>
        </w:tc>
      </w:tr>
      <w:tr w:rsidR="00377121" w:rsidRPr="00377121" w14:paraId="27A038D7" w14:textId="77777777" w:rsidTr="005863F3">
        <w:trPr>
          <w:jc w:val="center"/>
        </w:trPr>
        <w:tc>
          <w:tcPr>
            <w:tcW w:w="570" w:type="dxa"/>
          </w:tcPr>
          <w:p w14:paraId="54D07B21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9" w:type="dxa"/>
          </w:tcPr>
          <w:p w14:paraId="5D107D73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на местах проверку и при необходимости расчистку стеснения русловых, пойменных, устьевых участков рек, мест возможных заторов льда. </w:t>
            </w:r>
          </w:p>
        </w:tc>
        <w:tc>
          <w:tcPr>
            <w:tcW w:w="1843" w:type="dxa"/>
          </w:tcPr>
          <w:p w14:paraId="5CA98429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9" w:type="dxa"/>
          </w:tcPr>
          <w:p w14:paraId="6E3FFB7F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</w:t>
            </w:r>
          </w:p>
        </w:tc>
      </w:tr>
      <w:tr w:rsidR="00377121" w:rsidRPr="00377121" w14:paraId="31A765BD" w14:textId="77777777" w:rsidTr="005863F3">
        <w:trPr>
          <w:jc w:val="center"/>
        </w:trPr>
        <w:tc>
          <w:tcPr>
            <w:tcW w:w="570" w:type="dxa"/>
          </w:tcPr>
          <w:p w14:paraId="48B153C4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9" w:type="dxa"/>
          </w:tcPr>
          <w:p w14:paraId="55E760DE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обеспечение защиты мостов (чернение и распиловка льда, укрепление конструкций).</w:t>
            </w:r>
          </w:p>
        </w:tc>
        <w:tc>
          <w:tcPr>
            <w:tcW w:w="1843" w:type="dxa"/>
          </w:tcPr>
          <w:p w14:paraId="287BF63F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9" w:type="dxa"/>
          </w:tcPr>
          <w:p w14:paraId="36A2A14F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ОПБ,</w:t>
            </w:r>
          </w:p>
          <w:p w14:paraId="1813260C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377121" w:rsidRPr="00377121" w14:paraId="4D28BFC7" w14:textId="77777777" w:rsidTr="005863F3">
        <w:trPr>
          <w:jc w:val="center"/>
        </w:trPr>
        <w:tc>
          <w:tcPr>
            <w:tcW w:w="570" w:type="dxa"/>
          </w:tcPr>
          <w:p w14:paraId="7DF6D32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9" w:type="dxa"/>
          </w:tcPr>
          <w:p w14:paraId="010F9B06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руководителями предприятий и организаций (учреждений), предприятий жилищно-коммунального хозяйства определить силы и средства по безаварийному пропуску весеннего паводка и оперативной помощи населению.</w:t>
            </w:r>
          </w:p>
        </w:tc>
        <w:tc>
          <w:tcPr>
            <w:tcW w:w="1843" w:type="dxa"/>
          </w:tcPr>
          <w:p w14:paraId="4EBAE176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 25.03</w:t>
            </w:r>
          </w:p>
        </w:tc>
        <w:tc>
          <w:tcPr>
            <w:tcW w:w="2339" w:type="dxa"/>
          </w:tcPr>
          <w:p w14:paraId="7268531E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ОПБ,</w:t>
            </w:r>
          </w:p>
          <w:p w14:paraId="274996BE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377121" w:rsidRPr="00377121" w14:paraId="5DAA06EF" w14:textId="77777777" w:rsidTr="005863F3">
        <w:trPr>
          <w:trHeight w:val="1493"/>
          <w:jc w:val="center"/>
        </w:trPr>
        <w:tc>
          <w:tcPr>
            <w:tcW w:w="570" w:type="dxa"/>
          </w:tcPr>
          <w:p w14:paraId="2F521D72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49" w:type="dxa"/>
          </w:tcPr>
          <w:p w14:paraId="7C406452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подготовку и проведение мероприятий по снижению рисков и реагированию на чрезвычайные ситуации в период прохождения весеннего половодья, корректировке планов действия и регламентирующих документов.</w:t>
            </w:r>
          </w:p>
        </w:tc>
        <w:tc>
          <w:tcPr>
            <w:tcW w:w="1843" w:type="dxa"/>
          </w:tcPr>
          <w:p w14:paraId="4D5589AF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 25.03</w:t>
            </w:r>
          </w:p>
        </w:tc>
        <w:tc>
          <w:tcPr>
            <w:tcW w:w="2339" w:type="dxa"/>
          </w:tcPr>
          <w:p w14:paraId="658FEDFE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ГО и ЧС администрации</w:t>
            </w:r>
          </w:p>
        </w:tc>
      </w:tr>
      <w:tr w:rsidR="00377121" w:rsidRPr="00377121" w14:paraId="277AB4BC" w14:textId="77777777" w:rsidTr="005863F3">
        <w:trPr>
          <w:jc w:val="center"/>
        </w:trPr>
        <w:tc>
          <w:tcPr>
            <w:tcW w:w="570" w:type="dxa"/>
          </w:tcPr>
          <w:p w14:paraId="5ED8DA9C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9" w:type="dxa"/>
          </w:tcPr>
          <w:p w14:paraId="40478011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планов действий по эвакуации пострадавшего населения из зон подтопления и функционированию пунктов для временного размещения</w:t>
            </w:r>
          </w:p>
        </w:tc>
        <w:tc>
          <w:tcPr>
            <w:tcW w:w="1843" w:type="dxa"/>
          </w:tcPr>
          <w:p w14:paraId="1208ED83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9" w:type="dxa"/>
          </w:tcPr>
          <w:p w14:paraId="7B8C6C30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</w:t>
            </w:r>
          </w:p>
          <w:p w14:paraId="551F7714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ПЭП №5</w:t>
            </w:r>
          </w:p>
          <w:p w14:paraId="33282E0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ПЭП №6</w:t>
            </w:r>
          </w:p>
        </w:tc>
      </w:tr>
      <w:tr w:rsidR="00377121" w:rsidRPr="00377121" w14:paraId="0B288433" w14:textId="77777777" w:rsidTr="005863F3">
        <w:trPr>
          <w:jc w:val="center"/>
        </w:trPr>
        <w:tc>
          <w:tcPr>
            <w:tcW w:w="570" w:type="dxa"/>
          </w:tcPr>
          <w:p w14:paraId="2974633F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9" w:type="dxa"/>
          </w:tcPr>
          <w:p w14:paraId="71101E4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Направить в Главное управление МЧС России по Ленинградской области и ППК Тосненского района информацию о местах, наиболее подверженных подтоплению (сроки, численность населения и объектов инфраструктуры, протяженность участков автомобильных и железнодорожных дорог, источники потенциального загрязнения водных объектов).</w:t>
            </w:r>
          </w:p>
        </w:tc>
        <w:tc>
          <w:tcPr>
            <w:tcW w:w="1843" w:type="dxa"/>
          </w:tcPr>
          <w:p w14:paraId="1266AB6B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339" w:type="dxa"/>
          </w:tcPr>
          <w:p w14:paraId="07CAD3B5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ГО и ЧС администрации</w:t>
            </w:r>
          </w:p>
        </w:tc>
      </w:tr>
      <w:tr w:rsidR="00377121" w:rsidRPr="00377121" w14:paraId="17D3342F" w14:textId="77777777" w:rsidTr="005863F3">
        <w:trPr>
          <w:jc w:val="center"/>
        </w:trPr>
        <w:tc>
          <w:tcPr>
            <w:tcW w:w="570" w:type="dxa"/>
          </w:tcPr>
          <w:p w14:paraId="2C6449E8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9" w:type="dxa"/>
          </w:tcPr>
          <w:p w14:paraId="1E7417A9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информирование </w:t>
            </w:r>
            <w:proofErr w:type="spellStart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комиссии, КЧС и ОПБ муниципального образования Тосненский район Ленинградской области о проделанной работе по подготовке к безаварийному пропуску весеннего паводка, о готовности к проведению </w:t>
            </w:r>
            <w:proofErr w:type="spellStart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и имеющихся силах, и средствах для ликвидации чрезвычайных ситуаций</w:t>
            </w:r>
          </w:p>
        </w:tc>
        <w:tc>
          <w:tcPr>
            <w:tcW w:w="1843" w:type="dxa"/>
          </w:tcPr>
          <w:p w14:paraId="66BC61B8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9" w:type="dxa"/>
          </w:tcPr>
          <w:p w14:paraId="63FDB9F1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ГО и ЧС администрации</w:t>
            </w:r>
          </w:p>
        </w:tc>
      </w:tr>
    </w:tbl>
    <w:p w14:paraId="1C85BC8D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4005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7CEA4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F46B6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734BB" w14:textId="77777777" w:rsidR="00377121" w:rsidRDefault="0037712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77121" w:rsidSect="006B6983">
          <w:pgSz w:w="11906" w:h="16838"/>
          <w:pgMar w:top="568" w:right="566" w:bottom="1276" w:left="1418" w:header="708" w:footer="708" w:gutter="0"/>
          <w:cols w:space="708"/>
          <w:docGrid w:linePitch="360"/>
        </w:sectPr>
      </w:pPr>
    </w:p>
    <w:p w14:paraId="6A522086" w14:textId="510070CD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1D5D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BB6AF69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A743D37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385D3A60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6B955515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882F620" w14:textId="5AEDE929" w:rsidR="00B50AB4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20.03.2023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>№ 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75BCAD13" w14:textId="77777777" w:rsidR="00377121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3849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14:paraId="4D431A57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</w:t>
      </w:r>
    </w:p>
    <w:p w14:paraId="225662EF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пожарной безопасности на территории Никольского городского поселения</w:t>
      </w:r>
    </w:p>
    <w:p w14:paraId="671E30CE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</w:t>
      </w:r>
    </w:p>
    <w:p w14:paraId="0C4341B4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544"/>
      </w:tblGrid>
      <w:tr w:rsidR="00377121" w:rsidRPr="00377121" w14:paraId="7D3CCCAC" w14:textId="77777777" w:rsidTr="005863F3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B3C5B54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5885D30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6BD2B3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</w:t>
            </w:r>
          </w:p>
          <w:p w14:paraId="727F1C2E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68F3FE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</w:t>
            </w:r>
          </w:p>
          <w:p w14:paraId="026524AE" w14:textId="77777777" w:rsidR="00377121" w:rsidRPr="00377121" w:rsidRDefault="00377121" w:rsidP="0037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40A02CC7" w14:textId="77777777" w:rsidTr="005863F3">
        <w:tc>
          <w:tcPr>
            <w:tcW w:w="851" w:type="dxa"/>
            <w:shd w:val="clear" w:color="auto" w:fill="auto"/>
          </w:tcPr>
          <w:p w14:paraId="2084DBCC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CFAE36A" w14:textId="7DB1DBC2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64BCF8C3" w14:textId="0C36851B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77121" w:rsidRPr="00377121" w14:paraId="68D2776E" w14:textId="77777777" w:rsidTr="005863F3">
        <w:tc>
          <w:tcPr>
            <w:tcW w:w="851" w:type="dxa"/>
            <w:shd w:val="clear" w:color="auto" w:fill="auto"/>
          </w:tcPr>
          <w:p w14:paraId="5BE2A343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C68C6AC" w14:textId="642C646A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ГО и ЧС</w:t>
            </w:r>
          </w:p>
        </w:tc>
        <w:tc>
          <w:tcPr>
            <w:tcW w:w="3544" w:type="dxa"/>
            <w:shd w:val="clear" w:color="auto" w:fill="auto"/>
          </w:tcPr>
          <w:p w14:paraId="6C6E918B" w14:textId="18F436DA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77121" w:rsidRPr="00377121" w14:paraId="310C73C9" w14:textId="77777777" w:rsidTr="005863F3">
        <w:tc>
          <w:tcPr>
            <w:tcW w:w="851" w:type="dxa"/>
            <w:shd w:val="clear" w:color="auto" w:fill="auto"/>
          </w:tcPr>
          <w:p w14:paraId="6D3CB390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ADC8440" w14:textId="15943BB6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лавы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453C300E" w14:textId="424BEA8E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74C72424" w14:textId="77777777" w:rsidTr="005863F3">
        <w:tc>
          <w:tcPr>
            <w:tcW w:w="851" w:type="dxa"/>
            <w:shd w:val="clear" w:color="auto" w:fill="auto"/>
          </w:tcPr>
          <w:p w14:paraId="45C2B2AC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41DCFDB" w14:textId="50FA3993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6A70645D" w14:textId="7DA203F3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1440EF32" w14:textId="77777777" w:rsidTr="005863F3">
        <w:tc>
          <w:tcPr>
            <w:tcW w:w="851" w:type="dxa"/>
            <w:shd w:val="clear" w:color="auto" w:fill="auto"/>
          </w:tcPr>
          <w:p w14:paraId="16C2698C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B57EC10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ЖКХ</w:t>
            </w:r>
          </w:p>
        </w:tc>
        <w:tc>
          <w:tcPr>
            <w:tcW w:w="3544" w:type="dxa"/>
            <w:shd w:val="clear" w:color="auto" w:fill="auto"/>
          </w:tcPr>
          <w:p w14:paraId="46BE7951" w14:textId="4C6B7DC3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42032A8E" w14:textId="77777777" w:rsidTr="005863F3">
        <w:tc>
          <w:tcPr>
            <w:tcW w:w="851" w:type="dxa"/>
            <w:shd w:val="clear" w:color="auto" w:fill="auto"/>
          </w:tcPr>
          <w:p w14:paraId="1A2511AE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F8A3E9D" w14:textId="56EEF233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финансов</w:t>
            </w:r>
          </w:p>
        </w:tc>
        <w:tc>
          <w:tcPr>
            <w:tcW w:w="3544" w:type="dxa"/>
            <w:shd w:val="clear" w:color="auto" w:fill="auto"/>
          </w:tcPr>
          <w:p w14:paraId="253D76CC" w14:textId="37EDA8A3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66833055" w14:textId="77777777" w:rsidTr="005863F3">
        <w:tc>
          <w:tcPr>
            <w:tcW w:w="851" w:type="dxa"/>
            <w:shd w:val="clear" w:color="auto" w:fill="auto"/>
          </w:tcPr>
          <w:p w14:paraId="0E845724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3654064" w14:textId="338BA2E0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124 ОП</w:t>
            </w:r>
          </w:p>
        </w:tc>
        <w:tc>
          <w:tcPr>
            <w:tcW w:w="3544" w:type="dxa"/>
            <w:shd w:val="clear" w:color="auto" w:fill="auto"/>
          </w:tcPr>
          <w:p w14:paraId="5B805D2B" w14:textId="4B04CCAE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32B80119" w14:textId="77777777" w:rsidTr="005863F3">
        <w:tc>
          <w:tcPr>
            <w:tcW w:w="851" w:type="dxa"/>
            <w:shd w:val="clear" w:color="auto" w:fill="auto"/>
          </w:tcPr>
          <w:p w14:paraId="51E2146E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EDF5D55" w14:textId="64A16AD1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111 ПЧ</w:t>
            </w:r>
          </w:p>
        </w:tc>
        <w:tc>
          <w:tcPr>
            <w:tcW w:w="3544" w:type="dxa"/>
            <w:shd w:val="clear" w:color="auto" w:fill="auto"/>
          </w:tcPr>
          <w:p w14:paraId="1A89C785" w14:textId="4D901EA0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04C21496" w14:textId="77777777" w:rsidTr="005863F3">
        <w:tc>
          <w:tcPr>
            <w:tcW w:w="851" w:type="dxa"/>
            <w:shd w:val="clear" w:color="auto" w:fill="auto"/>
          </w:tcPr>
          <w:p w14:paraId="580EF65F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10E6FA1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поликлиникой</w:t>
            </w:r>
          </w:p>
        </w:tc>
        <w:tc>
          <w:tcPr>
            <w:tcW w:w="3544" w:type="dxa"/>
            <w:shd w:val="clear" w:color="auto" w:fill="auto"/>
          </w:tcPr>
          <w:p w14:paraId="13E64A6E" w14:textId="1B240212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74BB53C2" w14:textId="77777777" w:rsidTr="005863F3">
        <w:tc>
          <w:tcPr>
            <w:tcW w:w="851" w:type="dxa"/>
            <w:shd w:val="clear" w:color="auto" w:fill="auto"/>
          </w:tcPr>
          <w:p w14:paraId="249C81EE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3314D39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«Никольский дом культуры»</w:t>
            </w:r>
          </w:p>
        </w:tc>
        <w:tc>
          <w:tcPr>
            <w:tcW w:w="3544" w:type="dxa"/>
            <w:shd w:val="clear" w:color="auto" w:fill="auto"/>
          </w:tcPr>
          <w:p w14:paraId="142BF0A3" w14:textId="1F408052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77121" w:rsidRPr="00377121" w14:paraId="6302AC3C" w14:textId="77777777" w:rsidTr="005863F3">
        <w:tc>
          <w:tcPr>
            <w:tcW w:w="851" w:type="dxa"/>
            <w:shd w:val="clear" w:color="auto" w:fill="auto"/>
          </w:tcPr>
          <w:p w14:paraId="518942AB" w14:textId="77777777" w:rsidR="00377121" w:rsidRPr="00377121" w:rsidRDefault="00377121" w:rsidP="003771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CF8A71" w14:textId="77777777" w:rsidR="00377121" w:rsidRPr="00377121" w:rsidRDefault="00377121" w:rsidP="0037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СДЦ «Надежда»</w:t>
            </w:r>
          </w:p>
        </w:tc>
        <w:tc>
          <w:tcPr>
            <w:tcW w:w="3544" w:type="dxa"/>
            <w:shd w:val="clear" w:color="auto" w:fill="auto"/>
          </w:tcPr>
          <w:p w14:paraId="4F614E38" w14:textId="5358AECB" w:rsidR="00377121" w:rsidRPr="00377121" w:rsidRDefault="00377121" w:rsidP="001A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A1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14:paraId="7896573B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D5FAE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4A3EF" w14:textId="77777777" w:rsidR="00377121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77121" w:rsidSect="006B6983">
          <w:pgSz w:w="11906" w:h="16838"/>
          <w:pgMar w:top="568" w:right="566" w:bottom="1276" w:left="1418" w:header="708" w:footer="708" w:gutter="0"/>
          <w:cols w:space="708"/>
          <w:docGrid w:linePitch="360"/>
        </w:sectPr>
      </w:pPr>
    </w:p>
    <w:p w14:paraId="3BD1CD95" w14:textId="1C136619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1D5D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AC8AB16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F5862A6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7CCD7DA7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725A598A" w14:textId="77777777" w:rsidR="00377121" w:rsidRPr="006802B0" w:rsidRDefault="00377121" w:rsidP="00377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6248BBC5" w14:textId="0F29F64D" w:rsidR="00377121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20.03.2023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>№ 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7DAA27E" w14:textId="77777777" w:rsidR="00377121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46870" w14:textId="77777777" w:rsidR="00377121" w:rsidRP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7121">
        <w:rPr>
          <w:rFonts w:ascii="Times New Roman" w:eastAsia="Times New Roman" w:hAnsi="Times New Roman" w:cs="Times New Roman"/>
          <w:sz w:val="28"/>
          <w:szCs w:val="28"/>
          <w:u w:val="single"/>
        </w:rPr>
        <w:t>Памятка населению в период весеннего паводка</w:t>
      </w:r>
    </w:p>
    <w:p w14:paraId="01C755DA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310E4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В связи с весенними климатическими изменениями после многоснежной зимы в самое ближайшее время мы можем столкнуться с угрозой подтопления территории населённых пунктов Тосненского района Ленинградской области.</w:t>
      </w:r>
    </w:p>
    <w:p w14:paraId="3BC9A527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t>ри обильном таянии снега подтопление угрожает некоторым участкам поселений и в первую очередь домам частного сектора, расположенным в низинах.</w:t>
      </w:r>
    </w:p>
    <w:p w14:paraId="3237757A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14:paraId="24B20A2D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1. Внимательно следить за метеосводками и уровнем воды в водоемах.</w:t>
      </w:r>
    </w:p>
    <w:p w14:paraId="54A6210B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2. Уточнить границы возможного затопления или подтопления, а также возвышенные, редко затапливаемые места, расположенные в непосредственной близости от мест проживания, кратчайшие пути движения к ним.</w:t>
      </w:r>
    </w:p>
    <w:p w14:paraId="22A8A05A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3. Очистить придомовую территорию от снега, мусора.</w:t>
      </w:r>
    </w:p>
    <w:p w14:paraId="1725FDA8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4. Прочистить существующие водоотводы (трубы), находящиеся на придомовой территории, обязательно рядом с ней, от снега, льда, мусора.</w:t>
      </w:r>
    </w:p>
    <w:p w14:paraId="1538BDE5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5. Очистить оголовки водопропускных труб, промыть трубы ливневой канализации от грязи.</w:t>
      </w:r>
    </w:p>
    <w:p w14:paraId="33CF79C6" w14:textId="6A286E26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6. Подготовьте документы (паспорт, военный билет, свидетельство о рождении детей, свидетельство о регистрации собственности и т. д.), имущество, запас продуктов на двое суток, медикаменты и вещи, вывозимые при эвакуации (самое необходимое на случай, если Ваш дом окажется отрезанным от «большой земли»).</w:t>
      </w:r>
    </w:p>
    <w:p w14:paraId="7C9FA1BD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7. Заранее продумать, куда убрать домашних животных, скот.</w:t>
      </w:r>
    </w:p>
    <w:p w14:paraId="5C4D6F7C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8. Домашние вещи, продукты питания из погребов и подвалов, по возможности, перенести на верхние этажи, чердаки и другие возвышенные места.</w:t>
      </w:r>
    </w:p>
    <w:p w14:paraId="5D79BC2B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9.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14:paraId="70E04ACC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10. Емкости с бензином, керосином и другими горючими жидкостями хорошо закрыть, исключив возможность опрокидывания или выдавливания.</w:t>
      </w:r>
    </w:p>
    <w:p w14:paraId="214DDFD7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11. Пожилых людей, больных, детей на время паводка лучше отвезти в безопасные места.</w:t>
      </w:r>
    </w:p>
    <w:p w14:paraId="17E92C38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12. Предусмотреть водооткачивающие средства: бытовые электронасосы (по возможности), ведра, лопаты и т. д.</w:t>
      </w:r>
    </w:p>
    <w:p w14:paraId="1D9338B5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14:paraId="7056FBA2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По сигналу оповещения</w:t>
      </w:r>
      <w:r w:rsidRPr="00377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об угрозе наводнения и об эвакуации безотлагательно выходите (выезжайте) из опасной зоны в безопасный район или на возвышенные участки местности, захватив с собой документы, ценности,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вещи, продукты питания. В конечном пункте эвакуации зарегистрируйтесь.</w:t>
      </w:r>
    </w:p>
    <w:p w14:paraId="662FC037" w14:textId="540073F4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Перед уходом из </w:t>
      </w: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дома:</w:t>
      </w:r>
    </w:p>
    <w:p w14:paraId="50EDD8A5" w14:textId="7777777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выключите электричество и газ;</w:t>
      </w:r>
    </w:p>
    <w:p w14:paraId="4F9D038A" w14:textId="7777777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погасите огонь в отопительных печах;</w:t>
      </w:r>
    </w:p>
    <w:p w14:paraId="559D978E" w14:textId="7777777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закрепите все плавучие предметы, находящиеся вне зданий;</w:t>
      </w:r>
    </w:p>
    <w:p w14:paraId="19CBF4EF" w14:textId="7777777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ценные домашние вещи перенесите на верхние этажи или чердак дома;</w:t>
      </w:r>
    </w:p>
    <w:p w14:paraId="3AE90763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закройте окна и двери, при необходимости и наличии времени забейте снаружи досками.</w:t>
      </w:r>
    </w:p>
    <w:p w14:paraId="1C6A0715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внезапном наводнении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t>до прибытия помощи или спада воды находитесь на верхних этажах и крышах зданий, на деревьях или других возвышающихся предметах. При этом постоянно подавайте сигнал бедствия: днем – вывешиванием или размахиванием хорошо видимым полотенцем на древке, ночью – световым сигналом и периодически голосом. При подходе спасателей спокойно, без паники и суеты, с соблюдением мер предосторожности переходите в плавательное средство. При этом соблюдайте требования спасателей. В первую очередь эвакуируются дети, женщины, старики, больные и немощные люди.</w:t>
      </w:r>
    </w:p>
    <w:p w14:paraId="5DBC724D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После наводнения</w:t>
      </w:r>
      <w:r w:rsidRPr="00377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t>перед тем как войти в здание, проверьте, не угрожает ли оно обрушением или падением какого-либо предмета. Проветрите здание и проверьте исправность системы газоснабжения. До этого не пользуйтесь открытым огнем, спичками, не включайте электричество.</w:t>
      </w:r>
    </w:p>
    <w:p w14:paraId="03B88F46" w14:textId="2179E27E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В случае угрозы затопления звоните по телефонам:</w:t>
      </w:r>
    </w:p>
    <w:p w14:paraId="5A5D2F71" w14:textId="792EA18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121">
        <w:rPr>
          <w:rFonts w:ascii="Times New Roman" w:eastAsia="Times New Roman" w:hAnsi="Times New Roman" w:cs="Times New Roman"/>
          <w:sz w:val="28"/>
          <w:szCs w:val="28"/>
        </w:rPr>
        <w:t>– единая служба спасения;</w:t>
      </w:r>
    </w:p>
    <w:p w14:paraId="43F1F909" w14:textId="0CF7A01F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- 30-999 – единая дежурно-диспетчерская служба Тосненского района Ленинградской области;</w:t>
      </w:r>
    </w:p>
    <w:p w14:paraId="34EBB931" w14:textId="64CD686A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- 20001 – 86 пожарно-спасательная часть г. Тосно;</w:t>
      </w:r>
    </w:p>
    <w:p w14:paraId="23FAFA7E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- 70001 – 87 пожарно-спасательная часть г. Любань.</w:t>
      </w:r>
    </w:p>
    <w:p w14:paraId="54C4A22C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Наибольшую опасность весенний паводок представляет для детей.</w:t>
      </w:r>
    </w:p>
    <w:p w14:paraId="3E1BA1B0" w14:textId="168E526C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14:paraId="4516BD98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620A3" w14:textId="77777777" w:rsid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И ПЕДАГОГИ!</w:t>
      </w:r>
    </w:p>
    <w:p w14:paraId="4E1B9E2B" w14:textId="3E2F034D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148FC7F1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9556F" w14:textId="77777777" w:rsidR="00377121" w:rsidRDefault="00377121" w:rsidP="0037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ШКОЛЬНИКИ!</w:t>
      </w:r>
    </w:p>
    <w:p w14:paraId="0585CEB1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14:paraId="56043BAF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Не стойте на обрывистых и подмытых берегах – они могут обвалиться.</w:t>
      </w:r>
    </w:p>
    <w:p w14:paraId="3D08D07C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вы наблюдаете за ледоходом с моста, набережной, причала, нельзя перегибаться через перила и другие ограждения.</w:t>
      </w:r>
    </w:p>
    <w:p w14:paraId="4BACD617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14:paraId="7237112C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Будьте осторожны во время весеннего паводка и ледохода.</w:t>
      </w:r>
    </w:p>
    <w:p w14:paraId="5FB85370" w14:textId="77777777" w:rsid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>Не подвергайте свою жизнь опасности!</w:t>
      </w:r>
    </w:p>
    <w:p w14:paraId="52F10EB6" w14:textId="3D65D597" w:rsidR="00377121" w:rsidRPr="00377121" w:rsidRDefault="00377121" w:rsidP="0037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bCs/>
          <w:sz w:val="28"/>
          <w:szCs w:val="28"/>
        </w:rPr>
        <w:t>В период весеннего паводка и ледохода запрещается:</w:t>
      </w:r>
    </w:p>
    <w:p w14:paraId="04CE4120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выходить в весенний период на водоемы;</w:t>
      </w:r>
    </w:p>
    <w:p w14:paraId="77A51667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переправляться через реку в период ледохода;</w:t>
      </w:r>
    </w:p>
    <w:p w14:paraId="13596CF3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подходить близко к реке в местах затора льда;</w:t>
      </w:r>
    </w:p>
    <w:p w14:paraId="68B55FBF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стоять на обрывистом берегу, подвергающемуся разливу и обвалу;</w:t>
      </w:r>
    </w:p>
    <w:p w14:paraId="11270871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собираться на мостиках, плотинах и запрудах;</w:t>
      </w:r>
    </w:p>
    <w:p w14:paraId="217B99AA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приближаться к ледяным заторам, отталкивать льдины от берегов;</w:t>
      </w:r>
    </w:p>
    <w:p w14:paraId="1DC2D498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измерять глубину реки или любого водоема;</w:t>
      </w:r>
    </w:p>
    <w:p w14:paraId="566289C8" w14:textId="77777777" w:rsidR="00377121" w:rsidRPr="00377121" w:rsidRDefault="00377121" w:rsidP="003771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1">
        <w:rPr>
          <w:rFonts w:ascii="Times New Roman" w:eastAsia="Times New Roman" w:hAnsi="Times New Roman" w:cs="Times New Roman"/>
          <w:sz w:val="28"/>
          <w:szCs w:val="28"/>
        </w:rPr>
        <w:t xml:space="preserve"> ходить по льдинам и кататься на них.</w:t>
      </w:r>
    </w:p>
    <w:p w14:paraId="1D4CB133" w14:textId="77777777" w:rsidR="00377121" w:rsidRPr="00377121" w:rsidRDefault="00377121" w:rsidP="0037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6A874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92317" w14:textId="77777777" w:rsidR="00377121" w:rsidRPr="00377121" w:rsidRDefault="00377121" w:rsidP="0037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8904A" w14:textId="77777777" w:rsidR="00377121" w:rsidRPr="00DE76F1" w:rsidRDefault="00377121" w:rsidP="0037712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7121" w:rsidRPr="00DE76F1" w:rsidSect="006B6983">
      <w:pgSz w:w="11906" w:h="16838"/>
      <w:pgMar w:top="568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0C806C"/>
    <w:lvl w:ilvl="0">
      <w:numFmt w:val="bullet"/>
      <w:lvlText w:val="*"/>
      <w:lvlJc w:val="left"/>
    </w:lvl>
  </w:abstractNum>
  <w:abstractNum w:abstractNumId="1" w15:restartNumberingAfterBreak="0">
    <w:nsid w:val="00637766"/>
    <w:multiLevelType w:val="hybridMultilevel"/>
    <w:tmpl w:val="BF4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1D5D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121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1EE9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65A91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E5271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7B20-1171-4991-BACC-896D5B24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2023-03-20T07:03:00Z</cp:lastPrinted>
  <dcterms:created xsi:type="dcterms:W3CDTF">2023-03-20T06:52:00Z</dcterms:created>
  <dcterms:modified xsi:type="dcterms:W3CDTF">2023-03-20T07:04:00Z</dcterms:modified>
</cp:coreProperties>
</file>