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Default Extension="jpeg" ContentType="image/jpeg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D5" w:rsidRDefault="00DF79D5" w:rsidP="00F87F83">
      <w:pPr>
        <w:pStyle w:val="a4"/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3528"/>
        <w:gridCol w:w="6043"/>
      </w:tblGrid>
      <w:tr w:rsidR="00DF79D5" w:rsidRPr="00DF79D5" w:rsidTr="0011454B">
        <w:tc>
          <w:tcPr>
            <w:tcW w:w="3528" w:type="dxa"/>
          </w:tcPr>
          <w:p w:rsidR="00DF79D5" w:rsidRPr="00DF79D5" w:rsidRDefault="00DF79D5" w:rsidP="00DF79D5">
            <w:pPr>
              <w:jc w:val="right"/>
              <w:rPr>
                <w:color w:val="800000"/>
                <w:sz w:val="28"/>
              </w:rPr>
            </w:pPr>
          </w:p>
        </w:tc>
        <w:tc>
          <w:tcPr>
            <w:tcW w:w="6043" w:type="dxa"/>
          </w:tcPr>
          <w:p w:rsidR="00C54BC7" w:rsidRDefault="00C54BC7" w:rsidP="00DF79D5">
            <w:pPr>
              <w:jc w:val="right"/>
              <w:rPr>
                <w:b/>
                <w:color w:val="000000"/>
                <w:sz w:val="28"/>
              </w:rPr>
            </w:pPr>
          </w:p>
          <w:p w:rsidR="0011454B" w:rsidRDefault="00DD4C33" w:rsidP="00DF79D5">
            <w:pPr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Приложение </w:t>
            </w:r>
          </w:p>
          <w:p w:rsidR="00DF79D5" w:rsidRPr="00DF79D5" w:rsidRDefault="00DF79D5" w:rsidP="00DF79D5">
            <w:pPr>
              <w:jc w:val="right"/>
              <w:rPr>
                <w:b/>
                <w:color w:val="000000"/>
                <w:sz w:val="28"/>
              </w:rPr>
            </w:pPr>
            <w:r w:rsidRPr="00DF79D5">
              <w:rPr>
                <w:b/>
                <w:color w:val="000000"/>
                <w:sz w:val="28"/>
              </w:rPr>
              <w:t xml:space="preserve">кпостановлению главы администрации  </w:t>
            </w:r>
          </w:p>
          <w:p w:rsidR="00DF79D5" w:rsidRPr="00DF79D5" w:rsidRDefault="00DF79D5" w:rsidP="00DF79D5">
            <w:pPr>
              <w:jc w:val="right"/>
              <w:rPr>
                <w:b/>
                <w:color w:val="000000"/>
                <w:sz w:val="28"/>
              </w:rPr>
            </w:pPr>
            <w:r w:rsidRPr="00DF79D5">
              <w:rPr>
                <w:b/>
                <w:color w:val="000000"/>
                <w:sz w:val="28"/>
              </w:rPr>
              <w:t>Никольского  городского  поселения Тосненского района Ленинградской области</w:t>
            </w:r>
          </w:p>
          <w:p w:rsidR="00DF79D5" w:rsidRPr="00DF79D5" w:rsidRDefault="00DF79D5" w:rsidP="00DF79D5">
            <w:pPr>
              <w:jc w:val="right"/>
              <w:rPr>
                <w:b/>
                <w:color w:val="800000"/>
                <w:sz w:val="28"/>
              </w:rPr>
            </w:pPr>
            <w:r>
              <w:rPr>
                <w:b/>
                <w:color w:val="000000"/>
                <w:sz w:val="28"/>
              </w:rPr>
              <w:t>от 03.10.2016  № 277/1-па</w:t>
            </w:r>
          </w:p>
          <w:p w:rsidR="00DF79D5" w:rsidRPr="00DF79D5" w:rsidRDefault="00DF79D5" w:rsidP="00DF79D5">
            <w:pPr>
              <w:jc w:val="right"/>
              <w:rPr>
                <w:color w:val="800000"/>
                <w:sz w:val="28"/>
              </w:rPr>
            </w:pPr>
          </w:p>
        </w:tc>
      </w:tr>
    </w:tbl>
    <w:p w:rsidR="00DF79D5" w:rsidRPr="00DF79D5" w:rsidRDefault="00DF79D5" w:rsidP="00DF79D5">
      <w:pPr>
        <w:jc w:val="right"/>
        <w:rPr>
          <w:color w:val="800000"/>
          <w:sz w:val="28"/>
        </w:rPr>
      </w:pPr>
    </w:p>
    <w:p w:rsidR="00DF79D5" w:rsidRPr="00DF79D5" w:rsidRDefault="00DF79D5" w:rsidP="00DF79D5">
      <w:pPr>
        <w:jc w:val="right"/>
        <w:rPr>
          <w:color w:val="800000"/>
          <w:sz w:val="28"/>
        </w:rPr>
      </w:pPr>
    </w:p>
    <w:p w:rsidR="00DF79D5" w:rsidRPr="00DF79D5" w:rsidRDefault="00DF79D5" w:rsidP="00DF79D5">
      <w:pPr>
        <w:jc w:val="right"/>
        <w:rPr>
          <w:color w:val="800000"/>
          <w:sz w:val="28"/>
        </w:rPr>
      </w:pPr>
    </w:p>
    <w:p w:rsidR="00DF79D5" w:rsidRPr="00DF79D5" w:rsidRDefault="00DF79D5" w:rsidP="00DF79D5">
      <w:pPr>
        <w:jc w:val="right"/>
        <w:rPr>
          <w:color w:val="800000"/>
          <w:sz w:val="28"/>
        </w:rPr>
      </w:pPr>
    </w:p>
    <w:p w:rsidR="00DF79D5" w:rsidRPr="00DF79D5" w:rsidRDefault="00DF79D5" w:rsidP="00DF79D5">
      <w:pPr>
        <w:jc w:val="right"/>
        <w:rPr>
          <w:color w:val="800000"/>
          <w:sz w:val="28"/>
        </w:rPr>
      </w:pPr>
    </w:p>
    <w:p w:rsidR="00DF79D5" w:rsidRPr="00DF79D5" w:rsidRDefault="00DF79D5" w:rsidP="00DF79D5">
      <w:pPr>
        <w:jc w:val="right"/>
        <w:rPr>
          <w:color w:val="800000"/>
          <w:sz w:val="28"/>
        </w:rPr>
      </w:pPr>
    </w:p>
    <w:p w:rsidR="00DF79D5" w:rsidRPr="00DF79D5" w:rsidRDefault="00DF79D5" w:rsidP="00DF79D5">
      <w:pPr>
        <w:jc w:val="right"/>
        <w:rPr>
          <w:color w:val="800000"/>
          <w:sz w:val="28"/>
        </w:rPr>
      </w:pPr>
    </w:p>
    <w:p w:rsidR="00DF79D5" w:rsidRPr="00DF79D5" w:rsidRDefault="00DF79D5" w:rsidP="00DF79D5">
      <w:pPr>
        <w:jc w:val="right"/>
        <w:rPr>
          <w:color w:val="800000"/>
          <w:sz w:val="28"/>
        </w:rPr>
      </w:pPr>
    </w:p>
    <w:p w:rsidR="00DF79D5" w:rsidRPr="00DF79D5" w:rsidRDefault="00DF79D5" w:rsidP="00DF79D5">
      <w:pPr>
        <w:jc w:val="right"/>
        <w:rPr>
          <w:color w:val="800000"/>
          <w:sz w:val="28"/>
        </w:rPr>
      </w:pPr>
    </w:p>
    <w:p w:rsidR="00DF79D5" w:rsidRPr="00DF79D5" w:rsidRDefault="00DF79D5" w:rsidP="00DF79D5">
      <w:pPr>
        <w:ind w:left="-540"/>
        <w:jc w:val="center"/>
        <w:rPr>
          <w:b/>
          <w:color w:val="800000"/>
          <w:sz w:val="40"/>
        </w:rPr>
      </w:pPr>
      <w:r w:rsidRPr="00DF79D5">
        <w:rPr>
          <w:b/>
          <w:color w:val="800000"/>
          <w:sz w:val="40"/>
        </w:rPr>
        <w:t>МУНИЦИПАЛЬНАЯ ПРОГРАММА</w:t>
      </w:r>
      <w:r w:rsidRPr="00DF79D5">
        <w:rPr>
          <w:b/>
          <w:color w:val="800000"/>
          <w:sz w:val="40"/>
        </w:rPr>
        <w:br/>
      </w:r>
    </w:p>
    <w:p w:rsidR="00DF79D5" w:rsidRPr="00DF79D5" w:rsidRDefault="00DF79D5" w:rsidP="00DF79D5">
      <w:pPr>
        <w:ind w:left="-540"/>
        <w:jc w:val="center"/>
        <w:rPr>
          <w:b/>
          <w:color w:val="800000"/>
          <w:sz w:val="32"/>
        </w:rPr>
      </w:pPr>
      <w:r w:rsidRPr="00DF79D5">
        <w:rPr>
          <w:b/>
          <w:color w:val="800000"/>
          <w:sz w:val="32"/>
        </w:rPr>
        <w:t xml:space="preserve"> «ЭНЕРГОСБЕРЕЖЕНИЕ И ПОВЫШЕНИЕ </w:t>
      </w:r>
    </w:p>
    <w:p w:rsidR="00DF79D5" w:rsidRPr="00DF79D5" w:rsidRDefault="00DF79D5" w:rsidP="00DF79D5">
      <w:pPr>
        <w:ind w:left="-540"/>
        <w:jc w:val="center"/>
        <w:rPr>
          <w:b/>
          <w:color w:val="800000"/>
          <w:sz w:val="32"/>
        </w:rPr>
      </w:pPr>
      <w:r w:rsidRPr="00DF79D5">
        <w:rPr>
          <w:b/>
          <w:color w:val="800000"/>
          <w:sz w:val="32"/>
        </w:rPr>
        <w:t>ЭНЕРГЕТИЧЕСКОЙ ЭФФЕКТИВНОСТИ НА</w:t>
      </w:r>
    </w:p>
    <w:p w:rsidR="00DF79D5" w:rsidRPr="00DF79D5" w:rsidRDefault="00DF79D5" w:rsidP="00DF79D5">
      <w:pPr>
        <w:ind w:left="-540"/>
        <w:jc w:val="center"/>
        <w:rPr>
          <w:b/>
          <w:color w:val="800000"/>
          <w:sz w:val="32"/>
        </w:rPr>
      </w:pPr>
      <w:r w:rsidRPr="00DF79D5">
        <w:rPr>
          <w:b/>
          <w:color w:val="800000"/>
          <w:sz w:val="32"/>
        </w:rPr>
        <w:t xml:space="preserve">ТЕРРИТОРИИ МУНИЦИПАЛЬНОГО ОБРАЗОВАНИЯ </w:t>
      </w:r>
    </w:p>
    <w:p w:rsidR="00DF79D5" w:rsidRPr="00DF79D5" w:rsidRDefault="00DF79D5" w:rsidP="00DF79D5">
      <w:pPr>
        <w:ind w:left="-540"/>
        <w:jc w:val="center"/>
        <w:rPr>
          <w:b/>
          <w:color w:val="800000"/>
          <w:sz w:val="32"/>
        </w:rPr>
      </w:pPr>
      <w:r w:rsidRPr="00DF79D5">
        <w:rPr>
          <w:b/>
          <w:color w:val="800000"/>
          <w:sz w:val="32"/>
        </w:rPr>
        <w:t xml:space="preserve">«НИКОЛЬСКОЕ ГОРОДСКОЕ ПОСЕЛЕНИЕ ТОСНЕНСКОГО РАЙОНА ЛЕНИНГРАДСКОЙ ОБЛАСТИ» </w:t>
      </w:r>
    </w:p>
    <w:p w:rsidR="00DF79D5" w:rsidRPr="00DF79D5" w:rsidRDefault="00DF79D5" w:rsidP="00DF79D5">
      <w:pPr>
        <w:ind w:left="-540"/>
        <w:jc w:val="center"/>
        <w:rPr>
          <w:b/>
          <w:color w:val="800000"/>
          <w:sz w:val="32"/>
        </w:rPr>
      </w:pPr>
    </w:p>
    <w:p w:rsidR="00DF79D5" w:rsidRPr="00DF79D5" w:rsidRDefault="00DF79D5" w:rsidP="00DF79D5">
      <w:pPr>
        <w:jc w:val="center"/>
        <w:rPr>
          <w:b/>
          <w:color w:val="800000"/>
          <w:sz w:val="32"/>
        </w:rPr>
      </w:pPr>
    </w:p>
    <w:p w:rsidR="00DF79D5" w:rsidRPr="00DF79D5" w:rsidRDefault="00DF79D5" w:rsidP="00DF79D5">
      <w:pPr>
        <w:jc w:val="center"/>
        <w:rPr>
          <w:b/>
          <w:color w:val="800000"/>
          <w:sz w:val="32"/>
        </w:rPr>
      </w:pPr>
      <w:r>
        <w:rPr>
          <w:b/>
          <w:noProof/>
          <w:color w:val="800000"/>
          <w:sz w:val="32"/>
        </w:rPr>
        <w:drawing>
          <wp:inline distT="0" distB="0" distL="0" distR="0">
            <wp:extent cx="1190625" cy="1400175"/>
            <wp:effectExtent l="0" t="0" r="9525" b="9525"/>
            <wp:docPr id="2" name="Рисунок 2" descr="Описание: ger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9D5" w:rsidRPr="00DF79D5" w:rsidRDefault="00DF79D5" w:rsidP="00DF79D5">
      <w:pPr>
        <w:jc w:val="center"/>
        <w:rPr>
          <w:b/>
          <w:color w:val="800000"/>
          <w:sz w:val="32"/>
        </w:rPr>
      </w:pPr>
    </w:p>
    <w:p w:rsidR="00DF79D5" w:rsidRPr="00DF79D5" w:rsidRDefault="00DF79D5" w:rsidP="00DF79D5">
      <w:pPr>
        <w:jc w:val="center"/>
        <w:rPr>
          <w:b/>
          <w:color w:val="800000"/>
          <w:sz w:val="32"/>
        </w:rPr>
      </w:pPr>
    </w:p>
    <w:p w:rsidR="00DF79D5" w:rsidRPr="00DF79D5" w:rsidRDefault="00DF79D5" w:rsidP="00DF79D5">
      <w:pPr>
        <w:jc w:val="center"/>
        <w:rPr>
          <w:b/>
          <w:color w:val="800000"/>
          <w:sz w:val="32"/>
        </w:rPr>
      </w:pPr>
    </w:p>
    <w:p w:rsidR="00DF79D5" w:rsidRPr="00DF79D5" w:rsidRDefault="00DF79D5" w:rsidP="00DF79D5">
      <w:pPr>
        <w:jc w:val="center"/>
        <w:rPr>
          <w:b/>
          <w:color w:val="800000"/>
          <w:sz w:val="32"/>
        </w:rPr>
      </w:pPr>
    </w:p>
    <w:p w:rsidR="00DF79D5" w:rsidRPr="00DF79D5" w:rsidRDefault="00DF79D5" w:rsidP="00DF79D5">
      <w:pPr>
        <w:jc w:val="center"/>
        <w:rPr>
          <w:b/>
          <w:color w:val="800000"/>
          <w:sz w:val="32"/>
        </w:rPr>
      </w:pPr>
    </w:p>
    <w:p w:rsidR="00DF79D5" w:rsidRPr="00DF79D5" w:rsidRDefault="00DF79D5" w:rsidP="00DF79D5">
      <w:pPr>
        <w:jc w:val="center"/>
        <w:rPr>
          <w:b/>
          <w:color w:val="800000"/>
          <w:sz w:val="32"/>
        </w:rPr>
        <w:sectPr w:rsidR="00DF79D5" w:rsidRPr="00DF79D5" w:rsidSect="00C54BC7">
          <w:headerReference w:type="even" r:id="rId8"/>
          <w:headerReference w:type="default" r:id="rId9"/>
          <w:pgSz w:w="11907" w:h="16840"/>
          <w:pgMar w:top="1134" w:right="851" w:bottom="284" w:left="1701" w:header="720" w:footer="720" w:gutter="0"/>
          <w:cols w:space="708"/>
          <w:titlePg/>
          <w:docGrid w:linePitch="360"/>
        </w:sectPr>
      </w:pPr>
    </w:p>
    <w:p w:rsidR="00DF79D5" w:rsidRPr="00DF79D5" w:rsidRDefault="00DF79D5" w:rsidP="00DF79D5">
      <w:pPr>
        <w:keepNext/>
        <w:keepLines/>
        <w:spacing w:before="480" w:after="240"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DF79D5">
        <w:rPr>
          <w:rFonts w:ascii="Cambria" w:hAnsi="Cambria"/>
          <w:b/>
          <w:bCs/>
          <w:sz w:val="28"/>
          <w:szCs w:val="28"/>
        </w:rPr>
        <w:lastRenderedPageBreak/>
        <w:t xml:space="preserve"> Оглавление</w:t>
      </w:r>
    </w:p>
    <w:p w:rsidR="00DF79D5" w:rsidRPr="00DF79D5" w:rsidRDefault="00A3677D" w:rsidP="00DF79D5">
      <w:pPr>
        <w:tabs>
          <w:tab w:val="right" w:leader="dot" w:pos="9345"/>
        </w:tabs>
        <w:spacing w:after="100"/>
        <w:jc w:val="both"/>
        <w:rPr>
          <w:rFonts w:ascii="Calibri" w:hAnsi="Calibri"/>
          <w:noProof/>
          <w:sz w:val="22"/>
          <w:szCs w:val="22"/>
        </w:rPr>
      </w:pPr>
      <w:r w:rsidRPr="00A3677D">
        <w:rPr>
          <w:sz w:val="28"/>
        </w:rPr>
        <w:fldChar w:fldCharType="begin"/>
      </w:r>
      <w:r w:rsidR="00DF79D5" w:rsidRPr="00DF79D5">
        <w:rPr>
          <w:sz w:val="28"/>
        </w:rPr>
        <w:instrText xml:space="preserve"> TOC \o "1-3" \h \z \u </w:instrText>
      </w:r>
      <w:r w:rsidRPr="00A3677D">
        <w:rPr>
          <w:sz w:val="28"/>
        </w:rPr>
        <w:fldChar w:fldCharType="separate"/>
      </w:r>
      <w:hyperlink w:anchor="_Toc290544404" w:history="1">
        <w:r w:rsidR="00DF79D5" w:rsidRPr="00DF79D5">
          <w:rPr>
            <w:noProof/>
            <w:sz w:val="28"/>
            <w:u w:val="single"/>
          </w:rPr>
          <w:t>ПАСПОРТ ПРОГРАММЫ</w:t>
        </w:r>
        <w:r w:rsidR="00DF79D5" w:rsidRPr="00DF79D5">
          <w:rPr>
            <w:noProof/>
            <w:webHidden/>
            <w:sz w:val="28"/>
          </w:rPr>
          <w:tab/>
        </w:r>
        <w:r w:rsidRPr="00DF79D5">
          <w:rPr>
            <w:noProof/>
            <w:webHidden/>
            <w:sz w:val="28"/>
          </w:rPr>
          <w:fldChar w:fldCharType="begin"/>
        </w:r>
        <w:r w:rsidR="00DF79D5" w:rsidRPr="00DF79D5">
          <w:rPr>
            <w:noProof/>
            <w:webHidden/>
            <w:sz w:val="28"/>
          </w:rPr>
          <w:instrText xml:space="preserve"> PAGEREF _Toc290544404 \h </w:instrText>
        </w:r>
        <w:r w:rsidRPr="00DF79D5">
          <w:rPr>
            <w:noProof/>
            <w:webHidden/>
            <w:sz w:val="28"/>
          </w:rPr>
        </w:r>
        <w:r w:rsidRPr="00DF79D5">
          <w:rPr>
            <w:noProof/>
            <w:webHidden/>
            <w:sz w:val="28"/>
          </w:rPr>
          <w:fldChar w:fldCharType="separate"/>
        </w:r>
        <w:r w:rsidR="00DF79D5" w:rsidRPr="00DF79D5">
          <w:rPr>
            <w:noProof/>
            <w:webHidden/>
            <w:sz w:val="28"/>
          </w:rPr>
          <w:t>3</w:t>
        </w:r>
        <w:r w:rsidRPr="00DF79D5">
          <w:rPr>
            <w:noProof/>
            <w:webHidden/>
            <w:sz w:val="28"/>
          </w:rPr>
          <w:fldChar w:fldCharType="end"/>
        </w:r>
      </w:hyperlink>
    </w:p>
    <w:p w:rsidR="00DF79D5" w:rsidRPr="00DF79D5" w:rsidRDefault="00A3677D" w:rsidP="00DF79D5">
      <w:pPr>
        <w:tabs>
          <w:tab w:val="right" w:leader="dot" w:pos="9345"/>
        </w:tabs>
        <w:spacing w:after="100"/>
        <w:jc w:val="both"/>
        <w:rPr>
          <w:rFonts w:ascii="Calibri" w:hAnsi="Calibri"/>
          <w:noProof/>
          <w:sz w:val="22"/>
          <w:szCs w:val="22"/>
        </w:rPr>
      </w:pPr>
      <w:hyperlink w:anchor="_Toc290544405" w:history="1">
        <w:r w:rsidR="00DF79D5" w:rsidRPr="00DF79D5">
          <w:rPr>
            <w:noProof/>
            <w:sz w:val="28"/>
            <w:u w:val="single"/>
          </w:rPr>
          <w:t>1. Содержание проблемы</w:t>
        </w:r>
        <w:r w:rsidR="00DF79D5" w:rsidRPr="00DF79D5">
          <w:rPr>
            <w:noProof/>
            <w:webHidden/>
            <w:sz w:val="28"/>
          </w:rPr>
          <w:tab/>
          <w:t>9</w:t>
        </w:r>
      </w:hyperlink>
    </w:p>
    <w:p w:rsidR="00DF79D5" w:rsidRPr="00DF79D5" w:rsidRDefault="00A3677D" w:rsidP="00DF79D5">
      <w:pPr>
        <w:tabs>
          <w:tab w:val="right" w:leader="dot" w:pos="9345"/>
        </w:tabs>
        <w:spacing w:after="100"/>
        <w:jc w:val="both"/>
        <w:rPr>
          <w:rFonts w:ascii="Calibri" w:hAnsi="Calibri"/>
          <w:noProof/>
          <w:sz w:val="22"/>
          <w:szCs w:val="22"/>
        </w:rPr>
      </w:pPr>
      <w:hyperlink w:anchor="_Toc290544406" w:history="1">
        <w:r w:rsidR="00DF79D5" w:rsidRPr="00DF79D5">
          <w:rPr>
            <w:noProof/>
            <w:sz w:val="28"/>
            <w:u w:val="single"/>
          </w:rPr>
          <w:t>2. Цели и задачи Программы</w:t>
        </w:r>
        <w:r w:rsidR="00DF79D5" w:rsidRPr="00DF79D5">
          <w:rPr>
            <w:noProof/>
            <w:webHidden/>
            <w:sz w:val="28"/>
          </w:rPr>
          <w:tab/>
        </w:r>
        <w:r w:rsidRPr="00DF79D5">
          <w:rPr>
            <w:noProof/>
            <w:webHidden/>
            <w:sz w:val="28"/>
          </w:rPr>
          <w:fldChar w:fldCharType="begin"/>
        </w:r>
        <w:r w:rsidR="00DF79D5" w:rsidRPr="00DF79D5">
          <w:rPr>
            <w:noProof/>
            <w:webHidden/>
            <w:sz w:val="28"/>
          </w:rPr>
          <w:instrText xml:space="preserve"> PAGEREF _Toc290544406 \h </w:instrText>
        </w:r>
        <w:r w:rsidRPr="00DF79D5">
          <w:rPr>
            <w:noProof/>
            <w:webHidden/>
            <w:sz w:val="28"/>
          </w:rPr>
        </w:r>
        <w:r w:rsidRPr="00DF79D5">
          <w:rPr>
            <w:noProof/>
            <w:webHidden/>
            <w:sz w:val="28"/>
          </w:rPr>
          <w:fldChar w:fldCharType="separate"/>
        </w:r>
        <w:r w:rsidR="00DF79D5" w:rsidRPr="00DF79D5">
          <w:rPr>
            <w:noProof/>
            <w:webHidden/>
            <w:sz w:val="28"/>
          </w:rPr>
          <w:t>1</w:t>
        </w:r>
        <w:r w:rsidRPr="00DF79D5">
          <w:rPr>
            <w:noProof/>
            <w:webHidden/>
            <w:sz w:val="28"/>
          </w:rPr>
          <w:fldChar w:fldCharType="end"/>
        </w:r>
      </w:hyperlink>
      <w:r w:rsidR="0011454B" w:rsidRPr="0011454B">
        <w:rPr>
          <w:noProof/>
          <w:sz w:val="28"/>
        </w:rPr>
        <w:t>7</w:t>
      </w:r>
    </w:p>
    <w:p w:rsidR="00DF79D5" w:rsidRPr="00DF79D5" w:rsidRDefault="00A3677D" w:rsidP="00DF79D5">
      <w:pPr>
        <w:tabs>
          <w:tab w:val="right" w:leader="dot" w:pos="9345"/>
        </w:tabs>
        <w:spacing w:after="100"/>
        <w:ind w:left="240"/>
        <w:jc w:val="both"/>
        <w:rPr>
          <w:rFonts w:ascii="Calibri" w:hAnsi="Calibri"/>
          <w:noProof/>
          <w:sz w:val="22"/>
          <w:szCs w:val="22"/>
        </w:rPr>
      </w:pPr>
      <w:hyperlink w:anchor="_Toc290544407" w:history="1">
        <w:r w:rsidR="00DF79D5" w:rsidRPr="00DF79D5">
          <w:rPr>
            <w:noProof/>
            <w:sz w:val="28"/>
            <w:u w:val="single"/>
          </w:rPr>
          <w:t>2.1. Цели Программы</w:t>
        </w:r>
        <w:r w:rsidR="00DF79D5" w:rsidRPr="00DF79D5">
          <w:rPr>
            <w:noProof/>
            <w:webHidden/>
            <w:sz w:val="28"/>
          </w:rPr>
          <w:tab/>
        </w:r>
        <w:r w:rsidRPr="00DF79D5">
          <w:rPr>
            <w:noProof/>
            <w:webHidden/>
            <w:sz w:val="28"/>
          </w:rPr>
          <w:fldChar w:fldCharType="begin"/>
        </w:r>
        <w:r w:rsidR="00DF79D5" w:rsidRPr="00DF79D5">
          <w:rPr>
            <w:noProof/>
            <w:webHidden/>
            <w:sz w:val="28"/>
          </w:rPr>
          <w:instrText xml:space="preserve"> PAGEREF _Toc290544407 \h </w:instrText>
        </w:r>
        <w:r w:rsidRPr="00DF79D5">
          <w:rPr>
            <w:noProof/>
            <w:webHidden/>
            <w:sz w:val="28"/>
          </w:rPr>
        </w:r>
        <w:r w:rsidRPr="00DF79D5">
          <w:rPr>
            <w:noProof/>
            <w:webHidden/>
            <w:sz w:val="28"/>
          </w:rPr>
          <w:fldChar w:fldCharType="separate"/>
        </w:r>
        <w:r w:rsidR="00DF79D5" w:rsidRPr="00DF79D5">
          <w:rPr>
            <w:noProof/>
            <w:webHidden/>
            <w:sz w:val="28"/>
          </w:rPr>
          <w:t>1</w:t>
        </w:r>
        <w:r w:rsidRPr="00DF79D5">
          <w:rPr>
            <w:noProof/>
            <w:webHidden/>
            <w:sz w:val="28"/>
          </w:rPr>
          <w:fldChar w:fldCharType="end"/>
        </w:r>
      </w:hyperlink>
      <w:r w:rsidR="0011454B" w:rsidRPr="0011454B">
        <w:rPr>
          <w:noProof/>
          <w:sz w:val="28"/>
        </w:rPr>
        <w:t>7</w:t>
      </w:r>
    </w:p>
    <w:p w:rsidR="00DF79D5" w:rsidRPr="00DF79D5" w:rsidRDefault="00A3677D" w:rsidP="00DF79D5">
      <w:pPr>
        <w:tabs>
          <w:tab w:val="right" w:leader="dot" w:pos="9345"/>
        </w:tabs>
        <w:spacing w:after="100"/>
        <w:ind w:left="240"/>
        <w:jc w:val="both"/>
        <w:rPr>
          <w:rFonts w:ascii="Calibri" w:hAnsi="Calibri"/>
          <w:noProof/>
          <w:sz w:val="22"/>
          <w:szCs w:val="22"/>
        </w:rPr>
      </w:pPr>
      <w:hyperlink w:anchor="_Toc290544408" w:history="1">
        <w:r w:rsidR="00DF79D5" w:rsidRPr="00DF79D5">
          <w:rPr>
            <w:noProof/>
            <w:sz w:val="28"/>
            <w:u w:val="single"/>
          </w:rPr>
          <w:t>2.2. Задачи Программы</w:t>
        </w:r>
        <w:r w:rsidR="00DF79D5" w:rsidRPr="00DF79D5">
          <w:rPr>
            <w:noProof/>
            <w:webHidden/>
            <w:sz w:val="28"/>
          </w:rPr>
          <w:tab/>
        </w:r>
        <w:r w:rsidRPr="00DF79D5">
          <w:rPr>
            <w:noProof/>
            <w:webHidden/>
            <w:sz w:val="28"/>
          </w:rPr>
          <w:fldChar w:fldCharType="begin"/>
        </w:r>
        <w:r w:rsidR="00DF79D5" w:rsidRPr="00DF79D5">
          <w:rPr>
            <w:noProof/>
            <w:webHidden/>
            <w:sz w:val="28"/>
          </w:rPr>
          <w:instrText xml:space="preserve"> PAGEREF _Toc290544408 \h </w:instrText>
        </w:r>
        <w:r w:rsidRPr="00DF79D5">
          <w:rPr>
            <w:noProof/>
            <w:webHidden/>
            <w:sz w:val="28"/>
          </w:rPr>
        </w:r>
        <w:r w:rsidRPr="00DF79D5">
          <w:rPr>
            <w:noProof/>
            <w:webHidden/>
            <w:sz w:val="28"/>
          </w:rPr>
          <w:fldChar w:fldCharType="separate"/>
        </w:r>
        <w:r w:rsidR="00DF79D5" w:rsidRPr="00DF79D5">
          <w:rPr>
            <w:noProof/>
            <w:webHidden/>
            <w:sz w:val="28"/>
          </w:rPr>
          <w:t>1</w:t>
        </w:r>
        <w:r w:rsidRPr="00DF79D5">
          <w:rPr>
            <w:noProof/>
            <w:webHidden/>
            <w:sz w:val="28"/>
          </w:rPr>
          <w:fldChar w:fldCharType="end"/>
        </w:r>
      </w:hyperlink>
      <w:r w:rsidR="0011454B" w:rsidRPr="0011454B">
        <w:rPr>
          <w:noProof/>
          <w:sz w:val="28"/>
        </w:rPr>
        <w:t>7</w:t>
      </w:r>
    </w:p>
    <w:p w:rsidR="00DF79D5" w:rsidRPr="00DF79D5" w:rsidRDefault="00A3677D" w:rsidP="00DF79D5">
      <w:pPr>
        <w:tabs>
          <w:tab w:val="right" w:leader="dot" w:pos="9345"/>
        </w:tabs>
        <w:spacing w:after="100"/>
        <w:jc w:val="both"/>
        <w:rPr>
          <w:rFonts w:ascii="Calibri" w:hAnsi="Calibri"/>
          <w:noProof/>
          <w:sz w:val="22"/>
          <w:szCs w:val="22"/>
        </w:rPr>
      </w:pPr>
      <w:hyperlink w:anchor="_Toc290544409" w:history="1">
        <w:r w:rsidR="00DF79D5" w:rsidRPr="00DF79D5">
          <w:rPr>
            <w:noProof/>
            <w:sz w:val="28"/>
            <w:u w:val="single"/>
          </w:rPr>
          <w:t>3. Сроки и этапы реализации Программы</w:t>
        </w:r>
        <w:r w:rsidR="00DF79D5" w:rsidRPr="00DF79D5">
          <w:rPr>
            <w:noProof/>
            <w:webHidden/>
            <w:sz w:val="28"/>
          </w:rPr>
          <w:tab/>
        </w:r>
        <w:r w:rsidRPr="00DF79D5">
          <w:rPr>
            <w:noProof/>
            <w:webHidden/>
            <w:sz w:val="28"/>
          </w:rPr>
          <w:fldChar w:fldCharType="begin"/>
        </w:r>
        <w:r w:rsidR="00DF79D5" w:rsidRPr="00DF79D5">
          <w:rPr>
            <w:noProof/>
            <w:webHidden/>
            <w:sz w:val="28"/>
          </w:rPr>
          <w:instrText xml:space="preserve"> PAGEREF _Toc290544409 \h </w:instrText>
        </w:r>
        <w:r w:rsidRPr="00DF79D5">
          <w:rPr>
            <w:noProof/>
            <w:webHidden/>
            <w:sz w:val="28"/>
          </w:rPr>
        </w:r>
        <w:r w:rsidRPr="00DF79D5">
          <w:rPr>
            <w:noProof/>
            <w:webHidden/>
            <w:sz w:val="28"/>
          </w:rPr>
          <w:fldChar w:fldCharType="separate"/>
        </w:r>
        <w:r w:rsidR="00DF79D5" w:rsidRPr="00DF79D5">
          <w:rPr>
            <w:noProof/>
            <w:webHidden/>
            <w:sz w:val="28"/>
          </w:rPr>
          <w:t>2</w:t>
        </w:r>
        <w:r w:rsidRPr="00DF79D5">
          <w:rPr>
            <w:noProof/>
            <w:webHidden/>
            <w:sz w:val="28"/>
          </w:rPr>
          <w:fldChar w:fldCharType="end"/>
        </w:r>
      </w:hyperlink>
      <w:r w:rsidR="0011454B" w:rsidRPr="0011454B">
        <w:rPr>
          <w:noProof/>
          <w:sz w:val="28"/>
        </w:rPr>
        <w:t>0</w:t>
      </w:r>
    </w:p>
    <w:p w:rsidR="00DF79D5" w:rsidRPr="00DF79D5" w:rsidRDefault="00A3677D" w:rsidP="00DF79D5">
      <w:pPr>
        <w:tabs>
          <w:tab w:val="right" w:leader="dot" w:pos="9345"/>
        </w:tabs>
        <w:spacing w:after="100"/>
        <w:jc w:val="both"/>
        <w:rPr>
          <w:rFonts w:ascii="Calibri" w:hAnsi="Calibri"/>
          <w:noProof/>
          <w:sz w:val="22"/>
          <w:szCs w:val="22"/>
        </w:rPr>
      </w:pPr>
      <w:hyperlink w:anchor="_Toc290544410" w:history="1">
        <w:r w:rsidR="00DF79D5" w:rsidRPr="00DF79D5">
          <w:rPr>
            <w:noProof/>
            <w:sz w:val="28"/>
            <w:u w:val="single"/>
          </w:rPr>
          <w:t>4. Система программных мероприятий</w:t>
        </w:r>
        <w:r w:rsidR="00DF79D5" w:rsidRPr="00DF79D5">
          <w:rPr>
            <w:noProof/>
            <w:webHidden/>
            <w:sz w:val="28"/>
          </w:rPr>
          <w:tab/>
        </w:r>
        <w:r w:rsidRPr="00DF79D5">
          <w:rPr>
            <w:noProof/>
            <w:webHidden/>
            <w:sz w:val="28"/>
          </w:rPr>
          <w:fldChar w:fldCharType="begin"/>
        </w:r>
        <w:r w:rsidR="00DF79D5" w:rsidRPr="00DF79D5">
          <w:rPr>
            <w:noProof/>
            <w:webHidden/>
            <w:sz w:val="28"/>
          </w:rPr>
          <w:instrText xml:space="preserve"> PAGEREF _Toc290544410 \h </w:instrText>
        </w:r>
        <w:r w:rsidRPr="00DF79D5">
          <w:rPr>
            <w:noProof/>
            <w:webHidden/>
            <w:sz w:val="28"/>
          </w:rPr>
        </w:r>
        <w:r w:rsidRPr="00DF79D5">
          <w:rPr>
            <w:noProof/>
            <w:webHidden/>
            <w:sz w:val="28"/>
          </w:rPr>
          <w:fldChar w:fldCharType="separate"/>
        </w:r>
        <w:r w:rsidR="00DF79D5" w:rsidRPr="00DF79D5">
          <w:rPr>
            <w:noProof/>
            <w:webHidden/>
            <w:sz w:val="28"/>
          </w:rPr>
          <w:t>2</w:t>
        </w:r>
        <w:r w:rsidRPr="00DF79D5">
          <w:rPr>
            <w:noProof/>
            <w:webHidden/>
            <w:sz w:val="28"/>
          </w:rPr>
          <w:fldChar w:fldCharType="end"/>
        </w:r>
      </w:hyperlink>
      <w:r w:rsidR="0011454B" w:rsidRPr="0011454B">
        <w:rPr>
          <w:noProof/>
          <w:sz w:val="28"/>
        </w:rPr>
        <w:t>2</w:t>
      </w:r>
    </w:p>
    <w:p w:rsidR="00DF79D5" w:rsidRPr="00DF79D5" w:rsidRDefault="00A3677D" w:rsidP="00DF79D5">
      <w:pPr>
        <w:tabs>
          <w:tab w:val="right" w:leader="dot" w:pos="9345"/>
        </w:tabs>
        <w:spacing w:after="100"/>
        <w:ind w:left="240"/>
        <w:jc w:val="both"/>
        <w:rPr>
          <w:rFonts w:ascii="Calibri" w:hAnsi="Calibri"/>
          <w:noProof/>
          <w:sz w:val="22"/>
          <w:szCs w:val="22"/>
        </w:rPr>
      </w:pPr>
      <w:hyperlink w:anchor="_Toc290544411" w:history="1">
        <w:r w:rsidR="00DF79D5" w:rsidRPr="00DF79D5">
          <w:rPr>
            <w:noProof/>
            <w:sz w:val="28"/>
            <w:u w:val="single"/>
          </w:rPr>
          <w:t>4.1. Межотраслевые мероприятия Программы</w:t>
        </w:r>
        <w:r w:rsidR="00DF79D5" w:rsidRPr="00DF79D5">
          <w:rPr>
            <w:noProof/>
            <w:webHidden/>
            <w:sz w:val="28"/>
          </w:rPr>
          <w:tab/>
        </w:r>
        <w:r w:rsidRPr="00DF79D5">
          <w:rPr>
            <w:noProof/>
            <w:webHidden/>
            <w:sz w:val="28"/>
          </w:rPr>
          <w:fldChar w:fldCharType="begin"/>
        </w:r>
        <w:r w:rsidR="00DF79D5" w:rsidRPr="00DF79D5">
          <w:rPr>
            <w:noProof/>
            <w:webHidden/>
            <w:sz w:val="28"/>
          </w:rPr>
          <w:instrText xml:space="preserve"> PAGEREF _Toc290544411 \h </w:instrText>
        </w:r>
        <w:r w:rsidRPr="00DF79D5">
          <w:rPr>
            <w:noProof/>
            <w:webHidden/>
            <w:sz w:val="28"/>
          </w:rPr>
        </w:r>
        <w:r w:rsidRPr="00DF79D5">
          <w:rPr>
            <w:noProof/>
            <w:webHidden/>
            <w:sz w:val="28"/>
          </w:rPr>
          <w:fldChar w:fldCharType="separate"/>
        </w:r>
        <w:r w:rsidR="00DF79D5" w:rsidRPr="00DF79D5">
          <w:rPr>
            <w:noProof/>
            <w:webHidden/>
            <w:sz w:val="28"/>
          </w:rPr>
          <w:t>2</w:t>
        </w:r>
        <w:r w:rsidRPr="00DF79D5">
          <w:rPr>
            <w:noProof/>
            <w:webHidden/>
            <w:sz w:val="28"/>
          </w:rPr>
          <w:fldChar w:fldCharType="end"/>
        </w:r>
      </w:hyperlink>
      <w:r w:rsidR="0011454B" w:rsidRPr="0011454B">
        <w:rPr>
          <w:noProof/>
          <w:sz w:val="28"/>
        </w:rPr>
        <w:t>3</w:t>
      </w:r>
    </w:p>
    <w:p w:rsidR="00DF79D5" w:rsidRPr="00DF79D5" w:rsidRDefault="00A3677D" w:rsidP="00DF79D5">
      <w:pPr>
        <w:tabs>
          <w:tab w:val="right" w:leader="dot" w:pos="9345"/>
        </w:tabs>
        <w:spacing w:after="100"/>
        <w:ind w:left="240" w:right="566"/>
        <w:jc w:val="both"/>
        <w:rPr>
          <w:rFonts w:ascii="Calibri" w:hAnsi="Calibri"/>
          <w:noProof/>
          <w:sz w:val="22"/>
          <w:szCs w:val="22"/>
        </w:rPr>
      </w:pPr>
      <w:hyperlink w:anchor="_Toc290544412" w:history="1">
        <w:r w:rsidR="00DF79D5" w:rsidRPr="00DF79D5">
          <w:rPr>
            <w:noProof/>
            <w:sz w:val="28"/>
            <w:u w:val="single"/>
          </w:rPr>
          <w:t>4.2. Подпрограмма «Энергосбережение и повышение энергетической эффективности в жилищной сфере»</w:t>
        </w:r>
        <w:r w:rsidR="00DF79D5" w:rsidRPr="00DF79D5">
          <w:rPr>
            <w:noProof/>
            <w:webHidden/>
            <w:sz w:val="28"/>
          </w:rPr>
          <w:tab/>
        </w:r>
        <w:r w:rsidRPr="00DF79D5">
          <w:rPr>
            <w:noProof/>
            <w:webHidden/>
            <w:sz w:val="28"/>
          </w:rPr>
          <w:fldChar w:fldCharType="begin"/>
        </w:r>
        <w:r w:rsidR="00DF79D5" w:rsidRPr="00DF79D5">
          <w:rPr>
            <w:noProof/>
            <w:webHidden/>
            <w:sz w:val="28"/>
          </w:rPr>
          <w:instrText xml:space="preserve"> PAGEREF _Toc290544412 \h </w:instrText>
        </w:r>
        <w:r w:rsidRPr="00DF79D5">
          <w:rPr>
            <w:noProof/>
            <w:webHidden/>
            <w:sz w:val="28"/>
          </w:rPr>
        </w:r>
        <w:r w:rsidRPr="00DF79D5">
          <w:rPr>
            <w:noProof/>
            <w:webHidden/>
            <w:sz w:val="28"/>
          </w:rPr>
          <w:fldChar w:fldCharType="separate"/>
        </w:r>
        <w:r w:rsidR="00DF79D5" w:rsidRPr="00DF79D5">
          <w:rPr>
            <w:noProof/>
            <w:webHidden/>
            <w:sz w:val="28"/>
          </w:rPr>
          <w:t>27</w:t>
        </w:r>
        <w:r w:rsidRPr="00DF79D5">
          <w:rPr>
            <w:noProof/>
            <w:webHidden/>
            <w:sz w:val="28"/>
          </w:rPr>
          <w:fldChar w:fldCharType="end"/>
        </w:r>
      </w:hyperlink>
    </w:p>
    <w:p w:rsidR="00DF79D5" w:rsidRPr="00DF79D5" w:rsidRDefault="00A3677D" w:rsidP="00DF79D5">
      <w:pPr>
        <w:tabs>
          <w:tab w:val="right" w:leader="dot" w:pos="9345"/>
        </w:tabs>
        <w:spacing w:after="100"/>
        <w:ind w:left="240" w:right="566"/>
        <w:jc w:val="both"/>
        <w:rPr>
          <w:rFonts w:ascii="Calibri" w:hAnsi="Calibri"/>
          <w:noProof/>
          <w:sz w:val="22"/>
          <w:szCs w:val="22"/>
        </w:rPr>
      </w:pPr>
      <w:hyperlink w:anchor="_Toc290544413" w:history="1">
        <w:r w:rsidR="00DF79D5" w:rsidRPr="00DF79D5">
          <w:rPr>
            <w:noProof/>
            <w:sz w:val="28"/>
            <w:u w:val="single"/>
          </w:rPr>
          <w:t>4.3. Подпрограмма «Энергосбережение и повышение энергетической эффективности в системах наружного освещения»</w:t>
        </w:r>
        <w:r w:rsidR="00DF79D5" w:rsidRPr="00DF79D5">
          <w:rPr>
            <w:noProof/>
            <w:webHidden/>
            <w:sz w:val="28"/>
          </w:rPr>
          <w:tab/>
          <w:t>36</w:t>
        </w:r>
      </w:hyperlink>
    </w:p>
    <w:p w:rsidR="00DF79D5" w:rsidRPr="00DF79D5" w:rsidRDefault="00A3677D" w:rsidP="00DF79D5">
      <w:pPr>
        <w:tabs>
          <w:tab w:val="right" w:leader="dot" w:pos="9345"/>
        </w:tabs>
        <w:spacing w:after="100"/>
        <w:ind w:left="240" w:right="566"/>
        <w:jc w:val="both"/>
        <w:rPr>
          <w:rFonts w:ascii="Calibri" w:hAnsi="Calibri"/>
          <w:noProof/>
          <w:sz w:val="22"/>
          <w:szCs w:val="22"/>
        </w:rPr>
      </w:pPr>
      <w:hyperlink w:anchor="_Toc290544414" w:history="1">
        <w:r w:rsidR="00DF79D5" w:rsidRPr="00DF79D5">
          <w:rPr>
            <w:noProof/>
            <w:sz w:val="28"/>
            <w:u w:val="single"/>
          </w:rPr>
          <w:t>4.4. Подпрограмма «Энергосбережение и повышение энергетической эффективности в бюджетной сфере»</w:t>
        </w:r>
        <w:r w:rsidR="00DF79D5" w:rsidRPr="00DF79D5">
          <w:rPr>
            <w:noProof/>
            <w:webHidden/>
            <w:sz w:val="28"/>
          </w:rPr>
          <w:tab/>
        </w:r>
        <w:r w:rsidR="00C1634D">
          <w:rPr>
            <w:noProof/>
            <w:webHidden/>
            <w:sz w:val="28"/>
          </w:rPr>
          <w:t>42</w:t>
        </w:r>
      </w:hyperlink>
    </w:p>
    <w:p w:rsidR="00DF79D5" w:rsidRPr="00DF79D5" w:rsidRDefault="00A3677D" w:rsidP="00DF79D5">
      <w:pPr>
        <w:tabs>
          <w:tab w:val="right" w:leader="dot" w:pos="9345"/>
        </w:tabs>
        <w:spacing w:after="100"/>
        <w:jc w:val="both"/>
        <w:rPr>
          <w:rFonts w:ascii="Calibri" w:hAnsi="Calibri"/>
          <w:noProof/>
          <w:sz w:val="22"/>
          <w:szCs w:val="22"/>
        </w:rPr>
      </w:pPr>
      <w:hyperlink w:anchor="_Toc290544415" w:history="1">
        <w:r w:rsidR="00DF79D5" w:rsidRPr="00DF79D5">
          <w:rPr>
            <w:noProof/>
            <w:sz w:val="28"/>
            <w:u w:val="single"/>
          </w:rPr>
          <w:t>5. Ресурсное обеспечение Программы</w:t>
        </w:r>
        <w:r w:rsidR="00DF79D5" w:rsidRPr="00DF79D5">
          <w:rPr>
            <w:noProof/>
            <w:webHidden/>
            <w:sz w:val="28"/>
          </w:rPr>
          <w:tab/>
          <w:t>4</w:t>
        </w:r>
      </w:hyperlink>
      <w:r w:rsidR="00C1634D">
        <w:rPr>
          <w:noProof/>
          <w:sz w:val="28"/>
        </w:rPr>
        <w:t>7</w:t>
      </w:r>
    </w:p>
    <w:p w:rsidR="00DF79D5" w:rsidRPr="00DF79D5" w:rsidRDefault="00A3677D" w:rsidP="00DF79D5">
      <w:pPr>
        <w:tabs>
          <w:tab w:val="right" w:leader="dot" w:pos="9345"/>
        </w:tabs>
        <w:spacing w:after="100"/>
        <w:jc w:val="both"/>
        <w:rPr>
          <w:rFonts w:ascii="Calibri" w:hAnsi="Calibri"/>
          <w:noProof/>
          <w:sz w:val="22"/>
          <w:szCs w:val="22"/>
        </w:rPr>
      </w:pPr>
      <w:hyperlink w:anchor="_Toc290544416" w:history="1">
        <w:r w:rsidR="00DF79D5" w:rsidRPr="00DF79D5">
          <w:rPr>
            <w:noProof/>
            <w:sz w:val="28"/>
            <w:u w:val="single"/>
          </w:rPr>
          <w:t>6. Система управления реализацией Программы</w:t>
        </w:r>
        <w:r w:rsidR="00DF79D5" w:rsidRPr="00DF79D5">
          <w:rPr>
            <w:noProof/>
            <w:webHidden/>
            <w:sz w:val="28"/>
          </w:rPr>
          <w:tab/>
          <w:t>4</w:t>
        </w:r>
        <w:r w:rsidR="00C1634D">
          <w:rPr>
            <w:noProof/>
            <w:webHidden/>
            <w:sz w:val="28"/>
          </w:rPr>
          <w:t>9</w:t>
        </w:r>
      </w:hyperlink>
    </w:p>
    <w:p w:rsidR="00DF79D5" w:rsidRPr="00DF79D5" w:rsidRDefault="00A3677D" w:rsidP="00DF79D5">
      <w:pPr>
        <w:tabs>
          <w:tab w:val="right" w:leader="dot" w:pos="9345"/>
        </w:tabs>
        <w:spacing w:after="100"/>
        <w:ind w:right="566"/>
        <w:jc w:val="both"/>
        <w:rPr>
          <w:rFonts w:ascii="Calibri" w:hAnsi="Calibri"/>
          <w:noProof/>
          <w:sz w:val="22"/>
          <w:szCs w:val="22"/>
        </w:rPr>
      </w:pPr>
      <w:hyperlink w:anchor="_Toc290544417" w:history="1">
        <w:r w:rsidR="00DF79D5" w:rsidRPr="00DF79D5">
          <w:rPr>
            <w:noProof/>
            <w:sz w:val="28"/>
            <w:u w:val="single"/>
          </w:rPr>
          <w:t>7. Система целевых показателей в области энергосбережения и повышения энергетической эффективности</w:t>
        </w:r>
        <w:r w:rsidR="00DF79D5" w:rsidRPr="00DF79D5">
          <w:rPr>
            <w:noProof/>
            <w:webHidden/>
            <w:sz w:val="28"/>
          </w:rPr>
          <w:tab/>
        </w:r>
        <w:r w:rsidR="00C1634D">
          <w:rPr>
            <w:noProof/>
            <w:webHidden/>
            <w:sz w:val="28"/>
          </w:rPr>
          <w:t>50</w:t>
        </w:r>
      </w:hyperlink>
    </w:p>
    <w:p w:rsidR="00DF79D5" w:rsidRPr="00DF79D5" w:rsidRDefault="00A3677D" w:rsidP="0011454B">
      <w:pPr>
        <w:tabs>
          <w:tab w:val="right" w:leader="dot" w:pos="9345"/>
        </w:tabs>
        <w:spacing w:after="100"/>
        <w:ind w:right="566"/>
        <w:jc w:val="both"/>
        <w:rPr>
          <w:rFonts w:ascii="Calibri" w:hAnsi="Calibri"/>
          <w:noProof/>
          <w:sz w:val="22"/>
          <w:szCs w:val="22"/>
        </w:rPr>
      </w:pPr>
      <w:hyperlink w:anchor="_Toc290544418" w:history="1">
        <w:r w:rsidR="00DF79D5" w:rsidRPr="00DF79D5">
          <w:rPr>
            <w:noProof/>
            <w:sz w:val="28"/>
            <w:u w:val="single"/>
          </w:rPr>
          <w:t>8. Механизм реализации и порядок</w:t>
        </w:r>
      </w:hyperlink>
      <w:hyperlink w:anchor="_Toc290544419" w:history="1">
        <w:r w:rsidR="00DF79D5" w:rsidRPr="00DF79D5">
          <w:rPr>
            <w:noProof/>
            <w:sz w:val="28"/>
            <w:u w:val="single"/>
          </w:rPr>
          <w:t>контроля за ходом реализации Программы</w:t>
        </w:r>
        <w:r w:rsidR="00DF79D5" w:rsidRPr="00DF79D5">
          <w:rPr>
            <w:noProof/>
            <w:webHidden/>
            <w:sz w:val="28"/>
          </w:rPr>
          <w:tab/>
        </w:r>
        <w:r w:rsidR="0011454B">
          <w:rPr>
            <w:noProof/>
            <w:webHidden/>
            <w:sz w:val="28"/>
          </w:rPr>
          <w:t>5</w:t>
        </w:r>
        <w:r w:rsidR="00C1634D">
          <w:rPr>
            <w:noProof/>
            <w:webHidden/>
            <w:sz w:val="28"/>
          </w:rPr>
          <w:t>4</w:t>
        </w:r>
      </w:hyperlink>
    </w:p>
    <w:p w:rsidR="00DF79D5" w:rsidRPr="00DF79D5" w:rsidRDefault="00A3677D" w:rsidP="00DF79D5">
      <w:pPr>
        <w:tabs>
          <w:tab w:val="right" w:leader="dot" w:pos="9345"/>
        </w:tabs>
        <w:spacing w:after="100"/>
        <w:jc w:val="both"/>
        <w:rPr>
          <w:rFonts w:ascii="Calibri" w:hAnsi="Calibri"/>
          <w:noProof/>
          <w:sz w:val="22"/>
          <w:szCs w:val="22"/>
        </w:rPr>
      </w:pPr>
      <w:hyperlink w:anchor="_Toc290544420" w:history="1">
        <w:r w:rsidR="00DF79D5" w:rsidRPr="00DF79D5">
          <w:rPr>
            <w:noProof/>
            <w:sz w:val="28"/>
            <w:u w:val="single"/>
          </w:rPr>
          <w:t>9. Оценка эффективности реализации Программы</w:t>
        </w:r>
        <w:r w:rsidR="00DF79D5" w:rsidRPr="00DF79D5">
          <w:rPr>
            <w:noProof/>
            <w:webHidden/>
            <w:sz w:val="28"/>
          </w:rPr>
          <w:tab/>
        </w:r>
        <w:r w:rsidR="0011454B">
          <w:rPr>
            <w:noProof/>
            <w:webHidden/>
            <w:sz w:val="28"/>
          </w:rPr>
          <w:t>5</w:t>
        </w:r>
        <w:r w:rsidR="00C1634D">
          <w:rPr>
            <w:noProof/>
            <w:webHidden/>
            <w:sz w:val="28"/>
          </w:rPr>
          <w:t>9</w:t>
        </w:r>
      </w:hyperlink>
    </w:p>
    <w:p w:rsidR="00DF79D5" w:rsidRPr="00DF79D5" w:rsidRDefault="00DF79D5" w:rsidP="00DF79D5">
      <w:pPr>
        <w:tabs>
          <w:tab w:val="right" w:leader="dot" w:pos="9345"/>
        </w:tabs>
        <w:spacing w:after="100"/>
        <w:jc w:val="both"/>
        <w:rPr>
          <w:rFonts w:ascii="Calibri" w:hAnsi="Calibri"/>
          <w:noProof/>
          <w:sz w:val="22"/>
          <w:szCs w:val="22"/>
        </w:rPr>
      </w:pPr>
    </w:p>
    <w:p w:rsidR="00DF79D5" w:rsidRPr="00DF79D5" w:rsidRDefault="00A3677D" w:rsidP="00DF79D5">
      <w:pPr>
        <w:jc w:val="both"/>
        <w:rPr>
          <w:sz w:val="28"/>
        </w:rPr>
      </w:pPr>
      <w:r w:rsidRPr="00DF79D5">
        <w:rPr>
          <w:b/>
          <w:bCs/>
          <w:sz w:val="28"/>
        </w:rPr>
        <w:fldChar w:fldCharType="end"/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</w:p>
    <w:p w:rsidR="00DF79D5" w:rsidRPr="00DF79D5" w:rsidRDefault="00DF79D5" w:rsidP="00DF79D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0"/>
        </w:rPr>
      </w:pPr>
      <w:r w:rsidRPr="00DF79D5">
        <w:rPr>
          <w:b/>
          <w:bCs/>
          <w:sz w:val="28"/>
          <w:szCs w:val="20"/>
        </w:rPr>
        <w:br w:type="page"/>
      </w:r>
      <w:bookmarkStart w:id="0" w:name="_Toc283218736"/>
      <w:bookmarkStart w:id="1" w:name="_Toc284838301"/>
      <w:bookmarkStart w:id="2" w:name="_Toc284838579"/>
      <w:bookmarkStart w:id="3" w:name="_Toc286650224"/>
      <w:bookmarkStart w:id="4" w:name="_Toc290045181"/>
      <w:bookmarkStart w:id="5" w:name="_Toc290544404"/>
      <w:r w:rsidRPr="00DF79D5">
        <w:rPr>
          <w:b/>
          <w:bCs/>
          <w:sz w:val="28"/>
          <w:szCs w:val="20"/>
        </w:rPr>
        <w:lastRenderedPageBreak/>
        <w:t>ПАСПОРТ ПРОГРАММЫ</w:t>
      </w:r>
      <w:bookmarkEnd w:id="0"/>
      <w:bookmarkEnd w:id="1"/>
      <w:bookmarkEnd w:id="2"/>
      <w:bookmarkEnd w:id="3"/>
      <w:bookmarkEnd w:id="4"/>
      <w:bookmarkEnd w:id="5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379"/>
      </w:tblGrid>
      <w:tr w:rsidR="00DF79D5" w:rsidRPr="00DF79D5" w:rsidTr="0011454B">
        <w:tc>
          <w:tcPr>
            <w:tcW w:w="3227" w:type="dxa"/>
          </w:tcPr>
          <w:p w:rsidR="00DF79D5" w:rsidRPr="00DF79D5" w:rsidRDefault="00DF79D5" w:rsidP="00DF79D5">
            <w:pPr>
              <w:jc w:val="both"/>
              <w:rPr>
                <w:color w:val="0D0D0D"/>
                <w:sz w:val="28"/>
              </w:rPr>
            </w:pPr>
            <w:r w:rsidRPr="00DF79D5">
              <w:rPr>
                <w:color w:val="0D0D0D"/>
                <w:sz w:val="28"/>
              </w:rPr>
              <w:t>Наименование Программы</w:t>
            </w:r>
          </w:p>
        </w:tc>
        <w:tc>
          <w:tcPr>
            <w:tcW w:w="6379" w:type="dxa"/>
          </w:tcPr>
          <w:p w:rsidR="00DF79D5" w:rsidRPr="00DF79D5" w:rsidRDefault="00DF79D5" w:rsidP="00DF79D5">
            <w:pPr>
              <w:ind w:left="51" w:firstLine="38"/>
              <w:jc w:val="both"/>
              <w:rPr>
                <w:color w:val="0D0D0D"/>
                <w:sz w:val="28"/>
              </w:rPr>
            </w:pPr>
            <w:r w:rsidRPr="00DF79D5">
              <w:rPr>
                <w:color w:val="0D0D0D"/>
                <w:sz w:val="28"/>
              </w:rPr>
              <w:t>Муниципальная программа «Энергосбережение и повышение энергетической эффективности на территории МО Никольское городское поселение Тосненского района Ленинградской области  (далее – Программа)</w:t>
            </w:r>
          </w:p>
        </w:tc>
      </w:tr>
      <w:tr w:rsidR="00DF79D5" w:rsidRPr="00DF79D5" w:rsidTr="0011454B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3227" w:type="dxa"/>
          </w:tcPr>
          <w:p w:rsidR="00DF79D5" w:rsidRPr="00DF79D5" w:rsidRDefault="00DF79D5" w:rsidP="00DF79D5">
            <w:pPr>
              <w:jc w:val="both"/>
              <w:rPr>
                <w:color w:val="0D0D0D"/>
                <w:sz w:val="28"/>
                <w:szCs w:val="28"/>
              </w:rPr>
            </w:pPr>
            <w:r w:rsidRPr="00DF79D5">
              <w:rPr>
                <w:color w:val="0D0D0D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379" w:type="dxa"/>
          </w:tcPr>
          <w:p w:rsidR="00DF79D5" w:rsidRPr="00DF79D5" w:rsidRDefault="00DF79D5" w:rsidP="00DF79D5">
            <w:pPr>
              <w:numPr>
                <w:ilvl w:val="0"/>
                <w:numId w:val="2"/>
              </w:numPr>
              <w:jc w:val="both"/>
              <w:rPr>
                <w:color w:val="0D0D0D"/>
                <w:sz w:val="28"/>
                <w:szCs w:val="28"/>
              </w:rPr>
            </w:pPr>
            <w:r w:rsidRPr="00DF79D5">
              <w:rPr>
                <w:color w:val="0D0D0D"/>
                <w:sz w:val="28"/>
                <w:szCs w:val="28"/>
              </w:rPr>
              <w:t xml:space="preserve">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DF79D5" w:rsidRPr="00DF79D5" w:rsidRDefault="00DF79D5" w:rsidP="00DF79D5">
            <w:pPr>
              <w:numPr>
                <w:ilvl w:val="0"/>
                <w:numId w:val="2"/>
              </w:numPr>
              <w:spacing w:line="228" w:lineRule="auto"/>
              <w:jc w:val="both"/>
              <w:rPr>
                <w:color w:val="0D0D0D"/>
                <w:sz w:val="28"/>
                <w:szCs w:val="28"/>
              </w:rPr>
            </w:pPr>
            <w:r w:rsidRPr="00DF79D5">
              <w:rPr>
                <w:color w:val="0D0D0D"/>
                <w:sz w:val="28"/>
                <w:szCs w:val="28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DF79D5" w:rsidRPr="00DF79D5" w:rsidRDefault="00DF79D5" w:rsidP="00DF79D5">
            <w:pPr>
              <w:numPr>
                <w:ilvl w:val="0"/>
                <w:numId w:val="2"/>
              </w:numPr>
              <w:spacing w:line="228" w:lineRule="auto"/>
              <w:jc w:val="both"/>
              <w:rPr>
                <w:color w:val="0D0D0D"/>
                <w:sz w:val="28"/>
                <w:szCs w:val="28"/>
              </w:rPr>
            </w:pPr>
            <w:r w:rsidRPr="00DF79D5">
              <w:rPr>
                <w:color w:val="0D0D0D"/>
                <w:sz w:val="28"/>
                <w:szCs w:val="28"/>
              </w:rPr>
              <w:t>Указ Президента РФ от 04.06.2008 № 889 «О некоторых мерах по повышению энергетической и экологической эффективности российской экономики»;</w:t>
            </w:r>
          </w:p>
          <w:p w:rsidR="00DF79D5" w:rsidRPr="00DF79D5" w:rsidRDefault="00DF79D5" w:rsidP="00DF79D5">
            <w:pPr>
              <w:numPr>
                <w:ilvl w:val="0"/>
                <w:numId w:val="2"/>
              </w:numPr>
              <w:jc w:val="both"/>
              <w:rPr>
                <w:color w:val="0D0D0D"/>
                <w:sz w:val="28"/>
                <w:szCs w:val="28"/>
              </w:rPr>
            </w:pPr>
            <w:r w:rsidRPr="00DF79D5">
              <w:rPr>
                <w:color w:val="0D0D0D"/>
                <w:sz w:val="28"/>
                <w:szCs w:val="28"/>
              </w:rPr>
              <w:t>Постановление правительства Российской Федерации от 31.12.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F79D5">
                <w:rPr>
                  <w:color w:val="0D0D0D"/>
                  <w:sz w:val="28"/>
                  <w:szCs w:val="28"/>
                </w:rPr>
                <w:t>2009 г</w:t>
              </w:r>
            </w:smartTag>
            <w:r w:rsidRPr="00DF79D5">
              <w:rPr>
                <w:color w:val="0D0D0D"/>
                <w:sz w:val="28"/>
                <w:szCs w:val="28"/>
              </w:rPr>
              <w:t>.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DF79D5" w:rsidRPr="00DF79D5" w:rsidRDefault="00DF79D5" w:rsidP="00DF79D5">
            <w:pPr>
              <w:numPr>
                <w:ilvl w:val="0"/>
                <w:numId w:val="2"/>
              </w:numPr>
              <w:jc w:val="both"/>
              <w:rPr>
                <w:color w:val="0D0D0D"/>
                <w:sz w:val="28"/>
                <w:szCs w:val="28"/>
              </w:rPr>
            </w:pPr>
            <w:r w:rsidRPr="00DF79D5">
              <w:rPr>
                <w:color w:val="0D0D0D"/>
                <w:sz w:val="28"/>
                <w:szCs w:val="28"/>
              </w:rPr>
              <w:t>Приказ министерства экономического развития Российской Федерации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</w:tc>
      </w:tr>
      <w:tr w:rsidR="00DF79D5" w:rsidRPr="00DF79D5" w:rsidTr="0011454B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227" w:type="dxa"/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Муниципальные</w:t>
            </w:r>
          </w:p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заказчики Программы</w:t>
            </w:r>
          </w:p>
        </w:tc>
        <w:tc>
          <w:tcPr>
            <w:tcW w:w="6379" w:type="dxa"/>
          </w:tcPr>
          <w:p w:rsidR="00DF79D5" w:rsidRPr="00DF79D5" w:rsidRDefault="00DF79D5" w:rsidP="00DF79D5">
            <w:pPr>
              <w:jc w:val="both"/>
              <w:rPr>
                <w:sz w:val="28"/>
              </w:rPr>
            </w:pPr>
            <w:r w:rsidRPr="00DF79D5">
              <w:rPr>
                <w:sz w:val="28"/>
              </w:rPr>
              <w:t xml:space="preserve">Администрация муниципального образования Никольское городское поселение Тосненского района Ленинградской области </w:t>
            </w:r>
          </w:p>
        </w:tc>
      </w:tr>
      <w:tr w:rsidR="00DF79D5" w:rsidRPr="00DF79D5" w:rsidTr="0011454B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3227" w:type="dxa"/>
          </w:tcPr>
          <w:p w:rsidR="00DF79D5" w:rsidRPr="00DF79D5" w:rsidRDefault="00DF79D5" w:rsidP="00DF79D5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DF79D5">
              <w:rPr>
                <w:sz w:val="28"/>
              </w:rPr>
              <w:t xml:space="preserve">Исполнители </w:t>
            </w:r>
          </w:p>
          <w:p w:rsidR="00DF79D5" w:rsidRPr="00DF79D5" w:rsidRDefault="00DF79D5" w:rsidP="00DF79D5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DF79D5">
              <w:rPr>
                <w:sz w:val="28"/>
              </w:rPr>
              <w:t xml:space="preserve">Программы </w:t>
            </w:r>
          </w:p>
        </w:tc>
        <w:tc>
          <w:tcPr>
            <w:tcW w:w="6379" w:type="dxa"/>
          </w:tcPr>
          <w:p w:rsidR="00DF79D5" w:rsidRPr="00DF79D5" w:rsidRDefault="00DF79D5" w:rsidP="00DF79D5">
            <w:pPr>
              <w:jc w:val="both"/>
              <w:rPr>
                <w:sz w:val="28"/>
              </w:rPr>
            </w:pPr>
            <w:r w:rsidRPr="00DF79D5">
              <w:rPr>
                <w:sz w:val="28"/>
              </w:rPr>
              <w:t xml:space="preserve">Администрация муниципального образования Никольское городское поселение Тосненского района Ленинградской области </w:t>
            </w:r>
          </w:p>
        </w:tc>
      </w:tr>
    </w:tbl>
    <w:p w:rsidR="00DF79D5" w:rsidRPr="00DF79D5" w:rsidRDefault="00DF79D5" w:rsidP="00DF79D5">
      <w:pPr>
        <w:jc w:val="both"/>
        <w:rPr>
          <w:sz w:val="28"/>
        </w:rPr>
      </w:pPr>
    </w:p>
    <w:p w:rsidR="00DF79D5" w:rsidRPr="00DF79D5" w:rsidRDefault="00DF79D5" w:rsidP="00DF79D5">
      <w:pPr>
        <w:jc w:val="both"/>
        <w:rPr>
          <w:sz w:val="28"/>
        </w:rPr>
      </w:pPr>
      <w:r w:rsidRPr="00DF79D5">
        <w:rPr>
          <w:sz w:val="28"/>
        </w:rPr>
        <w:br w:type="page"/>
      </w: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227"/>
        <w:gridCol w:w="6379"/>
      </w:tblGrid>
      <w:tr w:rsidR="00DF79D5" w:rsidRPr="00DF79D5" w:rsidTr="0011454B">
        <w:trPr>
          <w:trHeight w:val="720"/>
        </w:trPr>
        <w:tc>
          <w:tcPr>
            <w:tcW w:w="3227" w:type="dxa"/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lastRenderedPageBreak/>
              <w:t xml:space="preserve">Разработчик Программы </w:t>
            </w:r>
          </w:p>
        </w:tc>
        <w:tc>
          <w:tcPr>
            <w:tcW w:w="6379" w:type="dxa"/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</w:rPr>
              <w:t>Администрация муниципального образования Никольское городское поселение Тосненского района Ленинградской области</w:t>
            </w:r>
          </w:p>
          <w:p w:rsidR="00DF79D5" w:rsidRPr="00DF79D5" w:rsidRDefault="00DF79D5" w:rsidP="00DF79D5">
            <w:pPr>
              <w:autoSpaceDE w:val="0"/>
              <w:autoSpaceDN w:val="0"/>
              <w:adjustRightInd w:val="0"/>
              <w:spacing w:line="228" w:lineRule="auto"/>
              <w:ind w:left="51" w:firstLine="38"/>
              <w:jc w:val="both"/>
              <w:rPr>
                <w:sz w:val="28"/>
                <w:szCs w:val="28"/>
              </w:rPr>
            </w:pPr>
          </w:p>
        </w:tc>
      </w:tr>
      <w:tr w:rsidR="00DF79D5" w:rsidRPr="00DF79D5" w:rsidTr="0011454B">
        <w:trPr>
          <w:trHeight w:val="840"/>
        </w:trPr>
        <w:tc>
          <w:tcPr>
            <w:tcW w:w="3227" w:type="dxa"/>
            <w:vMerge w:val="restart"/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379" w:type="dxa"/>
          </w:tcPr>
          <w:p w:rsidR="00DF79D5" w:rsidRPr="00DF79D5" w:rsidRDefault="00DF79D5" w:rsidP="00DF79D5">
            <w:pPr>
              <w:spacing w:line="228" w:lineRule="auto"/>
              <w:ind w:left="51"/>
              <w:jc w:val="both"/>
              <w:rPr>
                <w:b/>
                <w:sz w:val="28"/>
              </w:rPr>
            </w:pPr>
            <w:r w:rsidRPr="00DF79D5">
              <w:rPr>
                <w:b/>
                <w:sz w:val="28"/>
              </w:rPr>
              <w:t>Цели Программы:</w:t>
            </w:r>
          </w:p>
          <w:p w:rsidR="00DF79D5" w:rsidRPr="00DF79D5" w:rsidRDefault="00DF79D5" w:rsidP="00DF79D5">
            <w:pPr>
              <w:spacing w:line="228" w:lineRule="auto"/>
              <w:ind w:left="51"/>
              <w:jc w:val="both"/>
              <w:rPr>
                <w:sz w:val="28"/>
              </w:rPr>
            </w:pPr>
            <w:r w:rsidRPr="00DF79D5">
              <w:rPr>
                <w:sz w:val="28"/>
              </w:rPr>
              <w:t>Основными целями Программы являются повышение энергетической эффективности при производстве, передаче и потреблении энергетических ресурсов в МО Никольское городское поселение Тосненского района Ленинградской области, создание условий для перевода экономики и бюджетной сферы муниципального образования на энергосберегающий путь развития.</w:t>
            </w:r>
          </w:p>
          <w:p w:rsidR="00DF79D5" w:rsidRPr="00DF79D5" w:rsidRDefault="00DF79D5" w:rsidP="00DF79D5">
            <w:pPr>
              <w:spacing w:line="228" w:lineRule="auto"/>
              <w:ind w:left="51" w:firstLine="38"/>
              <w:jc w:val="both"/>
              <w:rPr>
                <w:i/>
                <w:sz w:val="28"/>
              </w:rPr>
            </w:pPr>
          </w:p>
        </w:tc>
      </w:tr>
      <w:tr w:rsidR="00DF79D5" w:rsidRPr="00DF79D5" w:rsidTr="0011454B">
        <w:trPr>
          <w:trHeight w:val="261"/>
        </w:trPr>
        <w:tc>
          <w:tcPr>
            <w:tcW w:w="3227" w:type="dxa"/>
            <w:vMerge/>
          </w:tcPr>
          <w:p w:rsidR="00DF79D5" w:rsidRPr="00DF79D5" w:rsidRDefault="00DF79D5" w:rsidP="00DF79D5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8"/>
                <w:szCs w:val="20"/>
              </w:rPr>
            </w:pPr>
          </w:p>
        </w:tc>
        <w:tc>
          <w:tcPr>
            <w:tcW w:w="6379" w:type="dxa"/>
          </w:tcPr>
          <w:p w:rsidR="00DF79D5" w:rsidRPr="00DF79D5" w:rsidRDefault="00DF79D5" w:rsidP="00DF79D5">
            <w:pPr>
              <w:tabs>
                <w:tab w:val="num" w:pos="540"/>
              </w:tabs>
              <w:spacing w:line="228" w:lineRule="auto"/>
              <w:ind w:left="51" w:firstLine="38"/>
              <w:jc w:val="both"/>
              <w:rPr>
                <w:b/>
                <w:sz w:val="28"/>
              </w:rPr>
            </w:pPr>
            <w:r w:rsidRPr="00DF79D5">
              <w:rPr>
                <w:b/>
                <w:sz w:val="28"/>
              </w:rPr>
              <w:t>Задачи Программы:</w:t>
            </w:r>
          </w:p>
          <w:p w:rsidR="00DF79D5" w:rsidRPr="00DF79D5" w:rsidRDefault="00DF79D5" w:rsidP="00DF79D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Создание оптимальных нормативно-правовых, организационных и экономических условий для реализации стратегии энергоресурсосбережения;</w:t>
            </w:r>
          </w:p>
          <w:p w:rsidR="00DF79D5" w:rsidRPr="00DF79D5" w:rsidRDefault="00DF79D5" w:rsidP="00DF79D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Расширение практики применения энергосберегающих технологий при модернизации, реконструкции и капитальном ремонте зданий;</w:t>
            </w:r>
          </w:p>
          <w:p w:rsidR="00DF79D5" w:rsidRPr="00DF79D5" w:rsidRDefault="00DF79D5" w:rsidP="00DF79D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Проведение энергетических обследований;</w:t>
            </w:r>
          </w:p>
          <w:p w:rsidR="00DF79D5" w:rsidRPr="00DF79D5" w:rsidRDefault="00DF79D5" w:rsidP="00DF79D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Обеспечение учета всего объема потребляемых энергетических ресурсов;</w:t>
            </w:r>
          </w:p>
          <w:p w:rsidR="00DF79D5" w:rsidRPr="00DF79D5" w:rsidRDefault="00DF79D5" w:rsidP="00DF79D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Уменьшение потребления энергии и связанных с этим затрат по муниципальным учреждениям в среднем на 15 процентов;</w:t>
            </w:r>
          </w:p>
          <w:p w:rsidR="00DF79D5" w:rsidRPr="00DF79D5" w:rsidRDefault="00DF79D5" w:rsidP="00DF79D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 xml:space="preserve">Снижение, по сравнению с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F79D5">
                <w:rPr>
                  <w:sz w:val="28"/>
                  <w:szCs w:val="28"/>
                </w:rPr>
                <w:t>2014 г</w:t>
              </w:r>
            </w:smartTag>
            <w:r w:rsidRPr="00DF79D5">
              <w:rPr>
                <w:sz w:val="28"/>
                <w:szCs w:val="28"/>
              </w:rPr>
              <w:t>., удельных расходов электрической энергии на наружное освещение МО Никольское городское поселение Тосненского района Ленинградской области на 40%;</w:t>
            </w:r>
          </w:p>
          <w:p w:rsidR="00DF79D5" w:rsidRPr="00DF79D5" w:rsidRDefault="00DF79D5" w:rsidP="00DF79D5">
            <w:pPr>
              <w:numPr>
                <w:ilvl w:val="0"/>
                <w:numId w:val="8"/>
              </w:numPr>
              <w:jc w:val="both"/>
              <w:rPr>
                <w:sz w:val="28"/>
              </w:rPr>
            </w:pPr>
            <w:r w:rsidRPr="00DF79D5">
              <w:rPr>
                <w:sz w:val="28"/>
                <w:szCs w:val="28"/>
              </w:rPr>
              <w:t>Повышение уровня компетентности работников администрации МО Никольское городское поселение Тосненского района Ленинградской области и ответственных за энергосбережение сотрудников муниципальных учреждений в вопросах эффективного использования энергетических ресурсов.</w:t>
            </w:r>
          </w:p>
        </w:tc>
      </w:tr>
    </w:tbl>
    <w:p w:rsidR="00DF79D5" w:rsidRPr="00DF79D5" w:rsidRDefault="00DF79D5" w:rsidP="00DF79D5">
      <w:pPr>
        <w:jc w:val="both"/>
        <w:rPr>
          <w:sz w:val="28"/>
        </w:rPr>
      </w:pPr>
      <w:r w:rsidRPr="00DF79D5">
        <w:rPr>
          <w:sz w:val="28"/>
        </w:rPr>
        <w:br w:type="page"/>
      </w: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227"/>
        <w:gridCol w:w="6379"/>
      </w:tblGrid>
      <w:tr w:rsidR="00DF79D5" w:rsidRPr="00DF79D5" w:rsidTr="0011454B">
        <w:trPr>
          <w:trHeight w:val="480"/>
        </w:trPr>
        <w:tc>
          <w:tcPr>
            <w:tcW w:w="3227" w:type="dxa"/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lastRenderedPageBreak/>
              <w:t>Важнейшие целевые показатели, позволяющие оценить ход реализации Программы</w:t>
            </w:r>
          </w:p>
        </w:tc>
        <w:tc>
          <w:tcPr>
            <w:tcW w:w="6379" w:type="dxa"/>
          </w:tcPr>
          <w:p w:rsidR="00DF79D5" w:rsidRPr="00DF79D5" w:rsidRDefault="00DF79D5" w:rsidP="00DF79D5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Количество установленных узлов учета тепловой энергии в многоквартирных домах, штук;</w:t>
            </w:r>
          </w:p>
          <w:p w:rsidR="00DF79D5" w:rsidRPr="00DF79D5" w:rsidRDefault="00DF79D5" w:rsidP="00DF79D5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Количество установленных общедомовых узлов учета воды в многоквартирных домах, штук;</w:t>
            </w:r>
          </w:p>
          <w:p w:rsidR="00DF79D5" w:rsidRPr="00DF79D5" w:rsidRDefault="00DF79D5" w:rsidP="00DF79D5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Доля объемов тепловой энергии, расчеты за которую осуществляются с использованием приборов учета;</w:t>
            </w:r>
          </w:p>
          <w:p w:rsidR="00DF79D5" w:rsidRPr="00DF79D5" w:rsidRDefault="00DF79D5" w:rsidP="00DF79D5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Доля объемов воды, расчеты за которую осуществляются с использованием общедомовых приборов учета;</w:t>
            </w:r>
          </w:p>
          <w:p w:rsidR="00DF79D5" w:rsidRPr="00DF79D5" w:rsidRDefault="00DF79D5" w:rsidP="00DF79D5">
            <w:pPr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DF79D5">
              <w:rPr>
                <w:sz w:val="28"/>
                <w:szCs w:val="28"/>
              </w:rPr>
              <w:t>Доля объектов жилищного фонда, имеющих акты энергетических обследований и энергетические паспорта;</w:t>
            </w:r>
          </w:p>
          <w:p w:rsidR="00DF79D5" w:rsidRPr="00DF79D5" w:rsidRDefault="00DF79D5" w:rsidP="00DF79D5">
            <w:pPr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DF79D5">
              <w:rPr>
                <w:sz w:val="28"/>
              </w:rPr>
              <w:t>Количество установленных светильников ДНАТ в системе наружного освещения;</w:t>
            </w:r>
          </w:p>
          <w:p w:rsidR="00DF79D5" w:rsidRPr="00DF79D5" w:rsidRDefault="00DF79D5" w:rsidP="00DF79D5">
            <w:pPr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DF79D5">
              <w:rPr>
                <w:sz w:val="28"/>
              </w:rPr>
              <w:t>Доля светильников ДНАТ в системе наружного освещения в общем количестве светильников;</w:t>
            </w:r>
          </w:p>
          <w:p w:rsidR="00DF79D5" w:rsidRPr="00DF79D5" w:rsidRDefault="00DF79D5" w:rsidP="00DF79D5">
            <w:pPr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DF79D5">
              <w:rPr>
                <w:sz w:val="28"/>
              </w:rPr>
              <w:t>Объем потребления электроэнергии системой наружного освещения;</w:t>
            </w:r>
          </w:p>
          <w:p w:rsidR="00DF79D5" w:rsidRPr="00DF79D5" w:rsidRDefault="00DF79D5" w:rsidP="00DF79D5">
            <w:pPr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DF79D5">
              <w:rPr>
                <w:sz w:val="28"/>
              </w:rPr>
              <w:t xml:space="preserve">Доля органов местного самоуправления, муниципальных учреждений, прошедших энергетические обследования;  </w:t>
            </w:r>
          </w:p>
          <w:p w:rsidR="00DF79D5" w:rsidRPr="00DF79D5" w:rsidRDefault="00DF79D5" w:rsidP="00DF79D5">
            <w:pPr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DF79D5">
              <w:rPr>
                <w:sz w:val="28"/>
              </w:rPr>
              <w:t>Количество установленных узлов учета тепловой энергии в муниципальных учреждениях;</w:t>
            </w:r>
          </w:p>
          <w:p w:rsidR="00DF79D5" w:rsidRPr="00DF79D5" w:rsidRDefault="00DF79D5" w:rsidP="00DF79D5">
            <w:pPr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DF79D5">
              <w:rPr>
                <w:sz w:val="28"/>
              </w:rPr>
              <w:t>Количество установленных узлов учета холодного водоснабжения в муниципальных учреждениях;</w:t>
            </w:r>
          </w:p>
          <w:p w:rsidR="00DF79D5" w:rsidRPr="00DF79D5" w:rsidRDefault="00DF79D5" w:rsidP="00DF79D5">
            <w:pPr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DF79D5">
              <w:rPr>
                <w:sz w:val="28"/>
              </w:rPr>
              <w:t>Доля расчетов потребителей муниципальной бюджетной сферы за тепловую энергию по показаниям приборов учета;</w:t>
            </w:r>
          </w:p>
          <w:p w:rsidR="00DF79D5" w:rsidRPr="00DF79D5" w:rsidRDefault="00DF79D5" w:rsidP="00DF79D5">
            <w:pPr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DF79D5">
              <w:rPr>
                <w:sz w:val="28"/>
              </w:rPr>
              <w:t>Доля расчетов потребителей муниципальной бюджетной сферы за холодную воду по показаниям приборов учета.</w:t>
            </w:r>
          </w:p>
        </w:tc>
      </w:tr>
      <w:tr w:rsidR="00DF79D5" w:rsidRPr="00DF79D5" w:rsidTr="0011454B">
        <w:trPr>
          <w:trHeight w:val="480"/>
        </w:trPr>
        <w:tc>
          <w:tcPr>
            <w:tcW w:w="3227" w:type="dxa"/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379" w:type="dxa"/>
          </w:tcPr>
          <w:p w:rsidR="00DF79D5" w:rsidRPr="00DF79D5" w:rsidRDefault="00DF79D5" w:rsidP="00DF79D5">
            <w:pPr>
              <w:jc w:val="both"/>
              <w:rPr>
                <w:sz w:val="28"/>
              </w:rPr>
            </w:pPr>
            <w:r w:rsidRPr="00DF79D5">
              <w:rPr>
                <w:sz w:val="28"/>
              </w:rPr>
              <w:t>2015-2019 годы</w:t>
            </w:r>
          </w:p>
          <w:p w:rsidR="00DF79D5" w:rsidRPr="00DF79D5" w:rsidRDefault="00DF79D5" w:rsidP="00DF79D5">
            <w:pPr>
              <w:jc w:val="both"/>
              <w:rPr>
                <w:sz w:val="28"/>
              </w:rPr>
            </w:pPr>
          </w:p>
          <w:p w:rsidR="00DF79D5" w:rsidRPr="00DF79D5" w:rsidRDefault="00DF79D5" w:rsidP="00DF79D5">
            <w:pPr>
              <w:jc w:val="both"/>
              <w:rPr>
                <w:sz w:val="28"/>
              </w:rPr>
            </w:pPr>
            <w:r w:rsidRPr="00DF79D5">
              <w:rPr>
                <w:sz w:val="28"/>
              </w:rPr>
              <w:t>Программа реализуется в два этапа:</w:t>
            </w:r>
          </w:p>
          <w:p w:rsidR="00DF79D5" w:rsidRPr="00DF79D5" w:rsidRDefault="00DF79D5" w:rsidP="00DF79D5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r w:rsidRPr="00DF79D5">
              <w:rPr>
                <w:sz w:val="28"/>
              </w:rPr>
              <w:t>первый этап – 2015-2016 годы,</w:t>
            </w:r>
          </w:p>
          <w:p w:rsidR="00DF79D5" w:rsidRPr="00DF79D5" w:rsidRDefault="00DF79D5" w:rsidP="00DF79D5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r w:rsidRPr="00DF79D5">
              <w:rPr>
                <w:sz w:val="28"/>
              </w:rPr>
              <w:t>второй этап – 2017-2019 годы</w:t>
            </w:r>
          </w:p>
        </w:tc>
      </w:tr>
      <w:tr w:rsidR="00DF79D5" w:rsidRPr="00DF79D5" w:rsidTr="0011454B">
        <w:trPr>
          <w:trHeight w:val="480"/>
        </w:trPr>
        <w:tc>
          <w:tcPr>
            <w:tcW w:w="3227" w:type="dxa"/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6379" w:type="dxa"/>
          </w:tcPr>
          <w:p w:rsidR="00DF79D5" w:rsidRPr="00DF79D5" w:rsidRDefault="00DF79D5" w:rsidP="00DF79D5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DF79D5">
              <w:rPr>
                <w:sz w:val="28"/>
              </w:rPr>
              <w:t>Энергосбережение и повышение энергетической эффективности в жилищной сфере;</w:t>
            </w:r>
          </w:p>
          <w:p w:rsidR="00DF79D5" w:rsidRPr="00DF79D5" w:rsidRDefault="00DF79D5" w:rsidP="00DF79D5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DF79D5">
              <w:rPr>
                <w:sz w:val="28"/>
              </w:rPr>
              <w:t>Энергосбережение и повышение энергетической эффективности в системах наружного освещения;</w:t>
            </w:r>
          </w:p>
          <w:p w:rsidR="00DF79D5" w:rsidRPr="00DF79D5" w:rsidRDefault="00DF79D5" w:rsidP="00DF79D5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DF79D5">
              <w:rPr>
                <w:sz w:val="28"/>
              </w:rPr>
              <w:t>Энергосбережение и повышение энергетической эффективности в бюджетной сфере.</w:t>
            </w:r>
          </w:p>
        </w:tc>
      </w:tr>
      <w:tr w:rsidR="00DF79D5" w:rsidRPr="00DF79D5" w:rsidTr="0011454B">
        <w:trPr>
          <w:trHeight w:val="480"/>
        </w:trPr>
        <w:tc>
          <w:tcPr>
            <w:tcW w:w="3227" w:type="dxa"/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379" w:type="dxa"/>
          </w:tcPr>
          <w:p w:rsidR="00DF79D5" w:rsidRPr="00DF79D5" w:rsidRDefault="00DF79D5" w:rsidP="00DF79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Общий объем финансирования Программы составляет 7826,5 тыс. руб., в том числе из бюджета МО Никольское городское поселение Тосненского района Ленинградской области составляет 1000,0 тыс. руб., в том числе:</w:t>
            </w:r>
          </w:p>
          <w:p w:rsidR="00DF79D5" w:rsidRPr="00DF79D5" w:rsidRDefault="00DF79D5" w:rsidP="00DF79D5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2016 год – 400,0 тыс. руб.,</w:t>
            </w:r>
          </w:p>
          <w:p w:rsidR="00DF79D5" w:rsidRPr="00DF79D5" w:rsidRDefault="00DF79D5" w:rsidP="00DF79D5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2017 год – 200,0 тыс. руб.,</w:t>
            </w:r>
          </w:p>
          <w:p w:rsidR="00DF79D5" w:rsidRPr="00DF79D5" w:rsidRDefault="00DF79D5" w:rsidP="00DF79D5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2018 год – 200,0 тыс. руб.</w:t>
            </w:r>
            <w:r>
              <w:rPr>
                <w:sz w:val="28"/>
                <w:szCs w:val="28"/>
              </w:rPr>
              <w:t>,</w:t>
            </w:r>
          </w:p>
          <w:p w:rsidR="00DF79D5" w:rsidRPr="00DF79D5" w:rsidRDefault="00DF79D5" w:rsidP="00DF79D5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2019 год -  200,0 тыс.руб.</w:t>
            </w:r>
          </w:p>
        </w:tc>
      </w:tr>
      <w:tr w:rsidR="00DF79D5" w:rsidRPr="00DF79D5" w:rsidTr="0011454B">
        <w:trPr>
          <w:trHeight w:val="1242"/>
        </w:trPr>
        <w:tc>
          <w:tcPr>
            <w:tcW w:w="3227" w:type="dxa"/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</w:tcPr>
          <w:p w:rsidR="00DF79D5" w:rsidRPr="00DF79D5" w:rsidRDefault="00DF79D5" w:rsidP="00DF79D5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 w:rsidRPr="00DF79D5">
              <w:rPr>
                <w:sz w:val="28"/>
              </w:rPr>
              <w:t>Полный переход на приборный учет при расчетах в жилых благоустроенных многоквартирных домах с организациями коммунального комплекса;</w:t>
            </w:r>
          </w:p>
          <w:p w:rsidR="00DF79D5" w:rsidRPr="00DF79D5" w:rsidRDefault="00DF79D5" w:rsidP="00DF79D5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 w:rsidRPr="00DF79D5">
              <w:rPr>
                <w:sz w:val="28"/>
              </w:rPr>
              <w:t>Сокращение расходов тепловой и электрической энергии в муниципальных учреждениях;</w:t>
            </w:r>
          </w:p>
          <w:p w:rsidR="00DF79D5" w:rsidRPr="00DF79D5" w:rsidRDefault="00DF79D5" w:rsidP="00DF79D5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 w:rsidRPr="00DF79D5">
              <w:rPr>
                <w:sz w:val="28"/>
              </w:rPr>
              <w:t>Экономия потребления воды в муниципальных учреждениях;</w:t>
            </w:r>
          </w:p>
          <w:p w:rsidR="00DF79D5" w:rsidRPr="00DF79D5" w:rsidRDefault="00DF79D5" w:rsidP="00DF79D5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 w:rsidRPr="00DF79D5">
              <w:rPr>
                <w:sz w:val="28"/>
              </w:rPr>
              <w:t>Экономия электрической энергии в системах наружного освещения;</w:t>
            </w:r>
          </w:p>
          <w:p w:rsidR="00DF79D5" w:rsidRPr="00DF79D5" w:rsidRDefault="00DF79D5" w:rsidP="00DF79D5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 w:rsidRPr="00DF79D5">
              <w:rPr>
                <w:sz w:val="28"/>
              </w:rPr>
              <w:t>Наличие в органах местного самоуправления, муниципальных учреждениях, муниципальных унитарных предприятиях актов энергетических обследований и  энергетических паспортов на уровне 100 процентов от общего количества учреждений;</w:t>
            </w:r>
          </w:p>
          <w:p w:rsidR="00DF79D5" w:rsidRPr="00DF79D5" w:rsidRDefault="00DF79D5" w:rsidP="00DF79D5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  <w:r w:rsidRPr="00DF79D5">
              <w:rPr>
                <w:sz w:val="28"/>
              </w:rPr>
              <w:t xml:space="preserve">Сокращение удельных показателей энергопотребления экономики муниципального образования на 15 процентов по сравнению с 2014 годом; </w:t>
            </w:r>
          </w:p>
          <w:p w:rsidR="00DF79D5" w:rsidRPr="00DF79D5" w:rsidRDefault="00DF79D5" w:rsidP="00DF79D5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  <w:r w:rsidRPr="00DF79D5">
              <w:rPr>
                <w:sz w:val="28"/>
              </w:rPr>
              <w:t>Повышение заинтересованности в энергосбережении.</w:t>
            </w:r>
          </w:p>
          <w:p w:rsidR="00DF79D5" w:rsidRPr="00DF79D5" w:rsidRDefault="00DF79D5" w:rsidP="00DF79D5">
            <w:pPr>
              <w:jc w:val="both"/>
              <w:rPr>
                <w:sz w:val="28"/>
              </w:rPr>
            </w:pPr>
          </w:p>
        </w:tc>
      </w:tr>
      <w:tr w:rsidR="00DF79D5" w:rsidRPr="00DF79D5" w:rsidTr="0011454B">
        <w:trPr>
          <w:trHeight w:val="551"/>
        </w:trPr>
        <w:tc>
          <w:tcPr>
            <w:tcW w:w="3227" w:type="dxa"/>
          </w:tcPr>
          <w:p w:rsidR="00DF79D5" w:rsidRPr="00DF79D5" w:rsidRDefault="00DF79D5" w:rsidP="00DF79D5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DF79D5">
              <w:rPr>
                <w:sz w:val="28"/>
              </w:rPr>
              <w:t>Перечень основных мероприятий Программы</w:t>
            </w:r>
          </w:p>
        </w:tc>
        <w:tc>
          <w:tcPr>
            <w:tcW w:w="6379" w:type="dxa"/>
          </w:tcPr>
          <w:p w:rsidR="00DF79D5" w:rsidRPr="00DF79D5" w:rsidRDefault="00DF79D5" w:rsidP="00DF79D5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Обеспечение учета всего объема потребляемых энергетических ресурсов;</w:t>
            </w:r>
          </w:p>
          <w:p w:rsidR="00DF79D5" w:rsidRPr="00DF79D5" w:rsidRDefault="00DF79D5" w:rsidP="00DF79D5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 xml:space="preserve">Проведение энергетических обследований </w:t>
            </w:r>
            <w:r w:rsidRPr="00DF79D5">
              <w:rPr>
                <w:sz w:val="28"/>
                <w:szCs w:val="28"/>
              </w:rPr>
              <w:lastRenderedPageBreak/>
              <w:t>бюджетных учреждений и жилых зданий;</w:t>
            </w:r>
          </w:p>
          <w:p w:rsidR="00DF79D5" w:rsidRPr="00DF79D5" w:rsidRDefault="00DF79D5" w:rsidP="00DF79D5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Создание оптимальных нормативно-правовых, организационных и экономических условий для реализации стратегии энергоресурсосбережения;</w:t>
            </w:r>
          </w:p>
          <w:p w:rsidR="00DF79D5" w:rsidRPr="00DF79D5" w:rsidRDefault="00DF79D5" w:rsidP="00DF79D5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Расширение практики применения энергосберегающих технологий при модернизации, реконструкции и капитальном ремонте зданий;</w:t>
            </w:r>
          </w:p>
          <w:p w:rsidR="00DF79D5" w:rsidRPr="00DF79D5" w:rsidRDefault="00DF79D5" w:rsidP="00DF79D5">
            <w:pPr>
              <w:numPr>
                <w:ilvl w:val="0"/>
                <w:numId w:val="31"/>
              </w:numPr>
              <w:jc w:val="both"/>
              <w:rPr>
                <w:b/>
                <w:i/>
                <w:sz w:val="28"/>
              </w:rPr>
            </w:pPr>
            <w:r w:rsidRPr="00DF79D5">
              <w:rPr>
                <w:sz w:val="28"/>
                <w:szCs w:val="28"/>
              </w:rPr>
              <w:t>внедрение энергоэффективных светильников в системе наружного освещения.</w:t>
            </w:r>
          </w:p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</w:p>
          <w:p w:rsidR="00DF79D5" w:rsidRPr="00DF79D5" w:rsidRDefault="00DF79D5" w:rsidP="00DF79D5">
            <w:pPr>
              <w:jc w:val="both"/>
              <w:rPr>
                <w:b/>
                <w:i/>
                <w:sz w:val="28"/>
              </w:rPr>
            </w:pPr>
          </w:p>
        </w:tc>
      </w:tr>
    </w:tbl>
    <w:p w:rsidR="00DF79D5" w:rsidRPr="00DF79D5" w:rsidRDefault="00DF79D5" w:rsidP="00DF79D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0"/>
        </w:rPr>
      </w:pPr>
      <w:r w:rsidRPr="00DF79D5">
        <w:rPr>
          <w:b/>
          <w:bCs/>
          <w:sz w:val="28"/>
          <w:szCs w:val="20"/>
        </w:rPr>
        <w:lastRenderedPageBreak/>
        <w:br w:type="page"/>
      </w:r>
      <w:bookmarkStart w:id="6" w:name="_Toc283218737"/>
      <w:bookmarkStart w:id="7" w:name="_Toc284838302"/>
      <w:bookmarkStart w:id="8" w:name="_Toc284838580"/>
      <w:bookmarkStart w:id="9" w:name="_Toc286650225"/>
      <w:bookmarkStart w:id="10" w:name="_Toc290045182"/>
      <w:bookmarkStart w:id="11" w:name="_Toc290544405"/>
      <w:r w:rsidRPr="00DF79D5">
        <w:rPr>
          <w:b/>
          <w:bCs/>
          <w:sz w:val="28"/>
          <w:szCs w:val="20"/>
        </w:rPr>
        <w:lastRenderedPageBreak/>
        <w:t>1. Содержание проблемы</w:t>
      </w:r>
      <w:bookmarkEnd w:id="6"/>
      <w:bookmarkEnd w:id="7"/>
      <w:bookmarkEnd w:id="8"/>
      <w:bookmarkEnd w:id="9"/>
      <w:bookmarkEnd w:id="10"/>
      <w:bookmarkEnd w:id="11"/>
    </w:p>
    <w:p w:rsidR="00DF79D5" w:rsidRPr="00DF79D5" w:rsidRDefault="00DF79D5" w:rsidP="00DF79D5">
      <w:pPr>
        <w:jc w:val="both"/>
        <w:rPr>
          <w:sz w:val="28"/>
        </w:rPr>
      </w:pPr>
    </w:p>
    <w:p w:rsidR="00DF79D5" w:rsidRPr="00DF79D5" w:rsidRDefault="00DF79D5" w:rsidP="00DF79D5">
      <w:pPr>
        <w:spacing w:line="276" w:lineRule="auto"/>
        <w:ind w:firstLine="709"/>
        <w:jc w:val="both"/>
        <w:rPr>
          <w:sz w:val="28"/>
        </w:rPr>
      </w:pPr>
      <w:r w:rsidRPr="00DF79D5">
        <w:rPr>
          <w:sz w:val="28"/>
        </w:rPr>
        <w:t>Никольское городское поселение Тосненского района Ленинградской области — муниципальное образование в Тосненском муниципальном районе Ленинградской области, расположено в северной части района. Административный центр — Никольское городское поселение Тосненского района Ленинградской области.</w:t>
      </w:r>
    </w:p>
    <w:p w:rsidR="00DF79D5" w:rsidRPr="00DF79D5" w:rsidRDefault="00DF79D5" w:rsidP="00DF79D5">
      <w:pPr>
        <w:spacing w:line="276" w:lineRule="auto"/>
        <w:ind w:firstLine="709"/>
        <w:jc w:val="both"/>
        <w:rPr>
          <w:sz w:val="28"/>
        </w:rPr>
      </w:pPr>
    </w:p>
    <w:p w:rsidR="00DF79D5" w:rsidRPr="00DF79D5" w:rsidRDefault="00DF79D5" w:rsidP="00DF79D5">
      <w:pPr>
        <w:spacing w:line="276" w:lineRule="auto"/>
        <w:ind w:firstLine="709"/>
        <w:jc w:val="both"/>
        <w:rPr>
          <w:sz w:val="28"/>
        </w:rPr>
      </w:pPr>
      <w:r w:rsidRPr="00DF79D5">
        <w:rPr>
          <w:sz w:val="28"/>
        </w:rPr>
        <w:t>Муниципальное образование «Никольское городское поселение Тосненского района Ленинградской области» расположено на севере Тосненского района Ленинградской области – одного из наиболее динамично развивающихся субъектов Российской Федерации. Никольское городское поселение Тосненского района Ленинградской области находится в охранной зоне реки Тосна.</w:t>
      </w:r>
    </w:p>
    <w:p w:rsidR="00DF79D5" w:rsidRPr="00DF79D5" w:rsidRDefault="00DF79D5" w:rsidP="00DF79D5">
      <w:pPr>
        <w:spacing w:line="276" w:lineRule="auto"/>
        <w:ind w:firstLine="709"/>
        <w:jc w:val="both"/>
        <w:rPr>
          <w:sz w:val="28"/>
        </w:rPr>
      </w:pPr>
      <w:r w:rsidRPr="00DF79D5">
        <w:rPr>
          <w:sz w:val="28"/>
        </w:rPr>
        <w:t xml:space="preserve">Территория муниципального образования непосредственно примыкает к Колпинскому району Санкт-Петербурга. </w:t>
      </w:r>
    </w:p>
    <w:p w:rsidR="00DF79D5" w:rsidRPr="00DF79D5" w:rsidRDefault="00DF79D5" w:rsidP="00DF79D5">
      <w:pPr>
        <w:spacing w:line="276" w:lineRule="auto"/>
        <w:ind w:firstLine="709"/>
        <w:jc w:val="both"/>
        <w:rPr>
          <w:sz w:val="28"/>
        </w:rPr>
      </w:pPr>
      <w:r w:rsidRPr="00DF79D5">
        <w:rPr>
          <w:sz w:val="28"/>
        </w:rPr>
        <w:t xml:space="preserve">Площадь территории МО «Никольское городское поселение Тосненского района Ленинградской области» - </w:t>
      </w:r>
      <w:smartTag w:uri="urn:schemas-microsoft-com:office:smarttags" w:element="metricconverter">
        <w:smartTagPr>
          <w:attr w:name="ProductID" w:val="1444 Га"/>
        </w:smartTagPr>
        <w:r w:rsidRPr="00DF79D5">
          <w:rPr>
            <w:sz w:val="28"/>
            <w:szCs w:val="28"/>
          </w:rPr>
          <w:t>1444</w:t>
        </w:r>
        <w:r w:rsidRPr="00DF79D5">
          <w:rPr>
            <w:sz w:val="28"/>
          </w:rPr>
          <w:t xml:space="preserve"> Га</w:t>
        </w:r>
      </w:smartTag>
      <w:r w:rsidRPr="00DF79D5">
        <w:rPr>
          <w:sz w:val="28"/>
        </w:rPr>
        <w:t xml:space="preserve">. </w:t>
      </w:r>
    </w:p>
    <w:p w:rsidR="00DF79D5" w:rsidRPr="00DF79D5" w:rsidRDefault="00DF79D5" w:rsidP="00DF79D5">
      <w:pPr>
        <w:spacing w:line="276" w:lineRule="auto"/>
        <w:ind w:firstLine="709"/>
        <w:jc w:val="both"/>
        <w:rPr>
          <w:sz w:val="28"/>
        </w:rPr>
      </w:pPr>
      <w:r w:rsidRPr="00DF79D5">
        <w:rPr>
          <w:sz w:val="28"/>
        </w:rPr>
        <w:t>Численность населения (по фактическому проживанию) на 1-е января 2014 года – 20,8 тысяч человек.</w:t>
      </w:r>
    </w:p>
    <w:p w:rsidR="00DF79D5" w:rsidRPr="00DF79D5" w:rsidRDefault="00DF79D5" w:rsidP="00DF79D5">
      <w:pPr>
        <w:spacing w:line="276" w:lineRule="auto"/>
        <w:ind w:firstLine="709"/>
        <w:jc w:val="both"/>
        <w:rPr>
          <w:sz w:val="28"/>
        </w:rPr>
      </w:pPr>
      <w:r w:rsidRPr="00DF79D5">
        <w:rPr>
          <w:sz w:val="28"/>
        </w:rPr>
        <w:t xml:space="preserve">В состав Никольского городского поселения входят четыре населённых пункта: </w:t>
      </w:r>
    </w:p>
    <w:p w:rsidR="00DF79D5" w:rsidRPr="00DF79D5" w:rsidRDefault="00DF79D5" w:rsidP="00DF79D5">
      <w:pPr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DF79D5">
        <w:rPr>
          <w:sz w:val="28"/>
        </w:rPr>
        <w:t>город Никольское - центр поселения;</w:t>
      </w:r>
    </w:p>
    <w:p w:rsidR="00DF79D5" w:rsidRPr="00DF79D5" w:rsidRDefault="00DF79D5" w:rsidP="00DF79D5">
      <w:pPr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DF79D5">
        <w:rPr>
          <w:sz w:val="28"/>
        </w:rPr>
        <w:t>поселок Гладкое;</w:t>
      </w:r>
    </w:p>
    <w:p w:rsidR="00DF79D5" w:rsidRPr="00DF79D5" w:rsidRDefault="00DF79D5" w:rsidP="00DF79D5">
      <w:pPr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DF79D5">
        <w:rPr>
          <w:sz w:val="28"/>
        </w:rPr>
        <w:t>деревня Пустынка;</w:t>
      </w:r>
    </w:p>
    <w:p w:rsidR="00DF79D5" w:rsidRPr="00DF79D5" w:rsidRDefault="00DF79D5" w:rsidP="00DF79D5">
      <w:pPr>
        <w:numPr>
          <w:ilvl w:val="0"/>
          <w:numId w:val="36"/>
        </w:numPr>
        <w:spacing w:line="276" w:lineRule="auto"/>
        <w:jc w:val="both"/>
        <w:rPr>
          <w:sz w:val="28"/>
        </w:rPr>
      </w:pPr>
      <w:r w:rsidRPr="00DF79D5">
        <w:rPr>
          <w:sz w:val="28"/>
        </w:rPr>
        <w:t xml:space="preserve"> станция Пустынька.</w:t>
      </w:r>
    </w:p>
    <w:p w:rsidR="00DF79D5" w:rsidRPr="00DF79D5" w:rsidRDefault="00DF79D5" w:rsidP="00DF79D5">
      <w:pPr>
        <w:spacing w:line="276" w:lineRule="auto"/>
        <w:ind w:firstLine="709"/>
        <w:jc w:val="both"/>
        <w:rPr>
          <w:sz w:val="28"/>
        </w:rPr>
      </w:pPr>
      <w:r w:rsidRPr="00DF79D5">
        <w:rPr>
          <w:sz w:val="28"/>
        </w:rPr>
        <w:t>Граница Никольского городского поселения установлена законом Ленинградской области от 22.12.2004 N 116 - "Об установлении границ и наделении соответствующим статусом муниципального образования Тосненский муниципальный район и муниципальных образований в его составе".</w:t>
      </w:r>
    </w:p>
    <w:p w:rsidR="00DF79D5" w:rsidRPr="00DF79D5" w:rsidRDefault="00DF79D5" w:rsidP="00DF79D5">
      <w:pPr>
        <w:spacing w:line="276" w:lineRule="auto"/>
        <w:ind w:firstLine="720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На территории МО Никольское городское поселение Тосненского района Ленинградской области действуют следующие организации коммунального комплекса:</w:t>
      </w:r>
    </w:p>
    <w:p w:rsidR="00DF79D5" w:rsidRPr="00DF79D5" w:rsidRDefault="00DF79D5" w:rsidP="00DF79D5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Поставщик услуг теплоснабжения – ОАО «Тепловые сети»;</w:t>
      </w:r>
    </w:p>
    <w:p w:rsidR="00DF79D5" w:rsidRPr="00DF79D5" w:rsidRDefault="00DF79D5" w:rsidP="00DF79D5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Поставщик электрической энергии – филиал ОАО «ЛОЭСК» Тосненскиегорэлектросети;</w:t>
      </w:r>
    </w:p>
    <w:p w:rsidR="00DF79D5" w:rsidRPr="00DF79D5" w:rsidRDefault="00DF79D5" w:rsidP="00DF79D5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Поставщик услуг водоснабжения и водоотведения – Филиал «Тосненский водоканал» ОАО «ЛОКС».</w:t>
      </w:r>
    </w:p>
    <w:p w:rsidR="00DF79D5" w:rsidRPr="00DF79D5" w:rsidRDefault="00DF79D5" w:rsidP="00DF79D5">
      <w:pPr>
        <w:spacing w:line="276" w:lineRule="auto"/>
        <w:ind w:left="1440"/>
        <w:jc w:val="both"/>
        <w:rPr>
          <w:sz w:val="28"/>
          <w:szCs w:val="28"/>
        </w:rPr>
      </w:pPr>
    </w:p>
    <w:p w:rsidR="00DF79D5" w:rsidRPr="00DF79D5" w:rsidRDefault="00DF79D5" w:rsidP="00DF79D5">
      <w:pPr>
        <w:spacing w:line="276" w:lineRule="auto"/>
        <w:ind w:firstLine="720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Основные характеристики объектов коммунальной инфраструктуры МО Никольское городское поселение Тосненского района Ленинградской области (из Паспорта муниципального образования за 2014 год) приведены в таблицах 1 - 4 далее.</w:t>
      </w:r>
    </w:p>
    <w:p w:rsidR="00DF79D5" w:rsidRPr="00DF79D5" w:rsidRDefault="00DF79D5" w:rsidP="00DF79D5">
      <w:pPr>
        <w:spacing w:line="276" w:lineRule="auto"/>
        <w:ind w:firstLine="720"/>
        <w:jc w:val="both"/>
        <w:rPr>
          <w:sz w:val="28"/>
          <w:szCs w:val="28"/>
        </w:rPr>
      </w:pPr>
    </w:p>
    <w:p w:rsidR="00DF79D5" w:rsidRPr="00DF79D5" w:rsidRDefault="00DF79D5" w:rsidP="00DF79D5">
      <w:pPr>
        <w:spacing w:line="276" w:lineRule="auto"/>
        <w:jc w:val="both"/>
        <w:rPr>
          <w:sz w:val="28"/>
          <w:szCs w:val="28"/>
        </w:rPr>
      </w:pPr>
      <w:r w:rsidRPr="00DF79D5">
        <w:rPr>
          <w:sz w:val="28"/>
          <w:szCs w:val="28"/>
        </w:rPr>
        <w:t xml:space="preserve">Таблица </w:t>
      </w:r>
      <w:r w:rsidRPr="00DF79D5">
        <w:rPr>
          <w:sz w:val="28"/>
          <w:szCs w:val="28"/>
          <w:lang w:val="en-US"/>
        </w:rPr>
        <w:t>1</w:t>
      </w:r>
      <w:r w:rsidRPr="00DF79D5">
        <w:rPr>
          <w:sz w:val="28"/>
          <w:szCs w:val="28"/>
        </w:rPr>
        <w:t>. Характеристика системы теплоснабжения</w:t>
      </w:r>
    </w:p>
    <w:tbl>
      <w:tblPr>
        <w:tblW w:w="5000" w:type="pct"/>
        <w:tblLook w:val="04A0"/>
      </w:tblPr>
      <w:tblGrid>
        <w:gridCol w:w="3202"/>
        <w:gridCol w:w="1249"/>
        <w:gridCol w:w="1016"/>
        <w:gridCol w:w="1354"/>
        <w:gridCol w:w="1235"/>
        <w:gridCol w:w="1036"/>
        <w:gridCol w:w="1046"/>
      </w:tblGrid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18. Теплоснабжение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Ед. изм.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Всего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в том числе: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газ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мазут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уголь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1. Выработано теплоэнергии муниципальными котельными - всего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тыс.Гкал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98,10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92,80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5,30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2. Получено теплоэнергии от ведомственных котельных - всего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тыс.Гкал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64,10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64,10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3. Полезный отпуск теплоэнергии всем потребителям в натуральном выражении - всего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тыс.Гкал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128,00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123,70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4,30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E708E3">
            <w:pPr>
              <w:ind w:firstLineChars="100" w:firstLine="240"/>
              <w:rPr>
                <w:color w:val="000000"/>
              </w:rPr>
            </w:pPr>
            <w:r w:rsidRPr="00DF79D5">
              <w:rPr>
                <w:color w:val="000000"/>
              </w:rPr>
              <w:t>в т. ч. муниципальный жилой фонд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тыс.Гкал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89,30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85,50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3,80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E708E3">
            <w:pPr>
              <w:ind w:firstLineChars="100" w:firstLine="240"/>
              <w:rPr>
                <w:color w:val="000000"/>
              </w:rPr>
            </w:pPr>
            <w:r w:rsidRPr="00DF79D5">
              <w:rPr>
                <w:color w:val="000000"/>
              </w:rPr>
              <w:t>организации местного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тыс.Гкал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9,70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0,30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E708E3">
            <w:pPr>
              <w:ind w:firstLineChars="100" w:firstLine="240"/>
              <w:rPr>
                <w:color w:val="000000"/>
              </w:rPr>
            </w:pPr>
            <w:r w:rsidRPr="00DF79D5">
              <w:rPr>
                <w:color w:val="000000"/>
              </w:rPr>
              <w:t>организации областного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тыс.Гкал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0,50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0,50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E708E3">
            <w:pPr>
              <w:ind w:firstLineChars="100" w:firstLine="240"/>
              <w:rPr>
                <w:color w:val="000000"/>
              </w:rPr>
            </w:pPr>
            <w:r w:rsidRPr="00DF79D5">
              <w:rPr>
                <w:color w:val="000000"/>
              </w:rPr>
              <w:t>организации федерального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тыс.Гкал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4. Полезный отпуск теплоэнергии всем потребителям в стоимостном выражении (по выставленным счетам) - всего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тыс.руб.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143,40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138,60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4,80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E708E3">
            <w:pPr>
              <w:ind w:firstLineChars="100" w:firstLine="240"/>
              <w:rPr>
                <w:color w:val="000000"/>
              </w:rPr>
            </w:pPr>
            <w:r w:rsidRPr="00DF79D5">
              <w:rPr>
                <w:color w:val="000000"/>
              </w:rPr>
              <w:t>в т. ч. муниципальный жилой фонд (по полному тарифу)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тыс.руб.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94,00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89,80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4,20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E708E3">
            <w:pPr>
              <w:ind w:firstLineChars="100" w:firstLine="240"/>
              <w:rPr>
                <w:color w:val="000000"/>
              </w:rPr>
            </w:pPr>
            <w:r w:rsidRPr="00DF79D5">
              <w:rPr>
                <w:color w:val="000000"/>
              </w:rPr>
              <w:t>организации местного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тыс.руб.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12,80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12,40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0,40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E708E3">
            <w:pPr>
              <w:ind w:firstLineChars="100" w:firstLine="240"/>
              <w:rPr>
                <w:color w:val="000000"/>
              </w:rPr>
            </w:pPr>
            <w:r w:rsidRPr="00DF79D5">
              <w:rPr>
                <w:color w:val="000000"/>
              </w:rPr>
              <w:t>организации областного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тыс.руб.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638,40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638,40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E708E3">
            <w:pPr>
              <w:ind w:firstLineChars="100" w:firstLine="240"/>
              <w:rPr>
                <w:color w:val="000000"/>
              </w:rPr>
            </w:pPr>
            <w:r w:rsidRPr="00DF79D5">
              <w:rPr>
                <w:color w:val="000000"/>
              </w:rPr>
              <w:t>в т. ч. организации федерального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тыс.руб.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3,80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3,80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</w:tbl>
    <w:p w:rsidR="00DF79D5" w:rsidRPr="00DF79D5" w:rsidRDefault="00DF79D5" w:rsidP="00DF79D5">
      <w:pPr>
        <w:jc w:val="both"/>
        <w:rPr>
          <w:sz w:val="28"/>
        </w:rPr>
      </w:pPr>
      <w:r w:rsidRPr="00DF79D5">
        <w:rPr>
          <w:sz w:val="28"/>
        </w:rPr>
        <w:br w:type="page"/>
      </w:r>
      <w:r w:rsidRPr="00DF79D5">
        <w:rPr>
          <w:sz w:val="28"/>
        </w:rPr>
        <w:lastRenderedPageBreak/>
        <w:t>Продолжение таблицы 1</w:t>
      </w:r>
    </w:p>
    <w:tbl>
      <w:tblPr>
        <w:tblW w:w="5000" w:type="pct"/>
        <w:tblLook w:val="04A0"/>
      </w:tblPr>
      <w:tblGrid>
        <w:gridCol w:w="3202"/>
        <w:gridCol w:w="1249"/>
        <w:gridCol w:w="1016"/>
        <w:gridCol w:w="1354"/>
        <w:gridCol w:w="1235"/>
        <w:gridCol w:w="1036"/>
        <w:gridCol w:w="1046"/>
      </w:tblGrid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18. Теплоснабжение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Ед. изм.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Всего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в том числе: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газ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мазут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уголь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5. Оплачено по всем видам расчетов за полезно отпущенную теплоэнергию - всего 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тыс.руб.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117,30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113,60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3,70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E708E3">
            <w:pPr>
              <w:ind w:firstLineChars="100" w:firstLine="240"/>
              <w:rPr>
                <w:color w:val="000000"/>
              </w:rPr>
            </w:pPr>
            <w:r w:rsidRPr="00DF79D5">
              <w:rPr>
                <w:color w:val="000000"/>
              </w:rPr>
              <w:t>в т. ч. муниципальный жилой фонд (по полному тарифу)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тыс.руб.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75,20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72,20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E708E3">
            <w:pPr>
              <w:ind w:firstLineChars="100" w:firstLine="240"/>
              <w:rPr>
                <w:color w:val="000000"/>
              </w:rPr>
            </w:pPr>
            <w:r w:rsidRPr="00DF79D5">
              <w:rPr>
                <w:color w:val="000000"/>
              </w:rPr>
              <w:t>организации местного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тыс.руб.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12,40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12,10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0,30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E708E3">
            <w:pPr>
              <w:ind w:firstLineChars="100" w:firstLine="240"/>
              <w:rPr>
                <w:color w:val="000000"/>
              </w:rPr>
            </w:pPr>
            <w:r w:rsidRPr="00DF79D5">
              <w:rPr>
                <w:color w:val="000000"/>
              </w:rPr>
              <w:t>организации областного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тыс.руб.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634,60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634,60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E708E3">
            <w:pPr>
              <w:ind w:firstLineChars="100" w:firstLine="240"/>
              <w:rPr>
                <w:color w:val="000000"/>
              </w:rPr>
            </w:pPr>
            <w:r w:rsidRPr="00DF79D5">
              <w:rPr>
                <w:color w:val="000000"/>
              </w:rPr>
              <w:t>организации федерального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тыс.руб.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3,80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3,80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6. Использовано топлива муниципальными котельными - всего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тыс.тусл. топлива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10,29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9,03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1,23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0,03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18,99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17,69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1,30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7. Использовано топлива муниципальными котельными в стоимостном выражении - всего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тыс.руб.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28,30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21,80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6,40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0,10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56,00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55,00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8. Передано топлива в ведомственные котельные для выработки теплоэнергии согласно пункту 2 - всего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тыс.тусл. топлива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9. Количество муниципальных котельных - всего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ед.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2,00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4,00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10. Установленная мощность муниципальных котельных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Гкал / час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135,20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124,80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10,40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166,68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156,28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10,40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11. Протяженность муниципальных теплосетей (в 2-трубном исчислении)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км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40,33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35,60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4,73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40,33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35,60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4,73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</w:tbl>
    <w:p w:rsidR="00DF79D5" w:rsidRPr="00DF79D5" w:rsidRDefault="00DF79D5" w:rsidP="00DF79D5">
      <w:pPr>
        <w:jc w:val="both"/>
        <w:rPr>
          <w:sz w:val="28"/>
        </w:rPr>
      </w:pPr>
    </w:p>
    <w:p w:rsidR="00DF79D5" w:rsidRPr="00DF79D5" w:rsidRDefault="00DF79D5" w:rsidP="00DF79D5">
      <w:pPr>
        <w:jc w:val="both"/>
        <w:rPr>
          <w:sz w:val="28"/>
          <w:szCs w:val="28"/>
        </w:rPr>
      </w:pPr>
      <w:r w:rsidRPr="00DF79D5">
        <w:rPr>
          <w:sz w:val="28"/>
        </w:rPr>
        <w:br w:type="page"/>
      </w:r>
      <w:r w:rsidRPr="00DF79D5">
        <w:rPr>
          <w:sz w:val="28"/>
          <w:szCs w:val="28"/>
        </w:rPr>
        <w:lastRenderedPageBreak/>
        <w:t xml:space="preserve">Таблица </w:t>
      </w:r>
      <w:r w:rsidRPr="00DF79D5">
        <w:rPr>
          <w:sz w:val="28"/>
          <w:szCs w:val="28"/>
          <w:lang w:val="en-US"/>
        </w:rPr>
        <w:t>2</w:t>
      </w:r>
      <w:r w:rsidRPr="00DF79D5">
        <w:rPr>
          <w:sz w:val="28"/>
          <w:szCs w:val="28"/>
        </w:rPr>
        <w:t>. Характеристика системы электроснабжения</w:t>
      </w:r>
    </w:p>
    <w:tbl>
      <w:tblPr>
        <w:tblW w:w="5000" w:type="pct"/>
        <w:tblLook w:val="04A0"/>
      </w:tblPr>
      <w:tblGrid>
        <w:gridCol w:w="6240"/>
        <w:gridCol w:w="1358"/>
        <w:gridCol w:w="1279"/>
        <w:gridCol w:w="1261"/>
      </w:tblGrid>
      <w:tr w:rsidR="00DF79D5" w:rsidRPr="00DF79D5" w:rsidTr="0011454B">
        <w:trPr>
          <w:trHeight w:val="20"/>
        </w:trPr>
        <w:tc>
          <w:tcPr>
            <w:tcW w:w="3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19. Электроснабжение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Ед. изм.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/>
            <w:noWrap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2014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/>
            <w:noWrap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2014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(факт)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(план)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1. Потреблено электроэнергии организациями, финансируемыми из местного бюджета - всего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тыс.кВт.ч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тыс.руб.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E708E3">
            <w:pPr>
              <w:ind w:firstLineChars="100" w:firstLine="240"/>
              <w:rPr>
                <w:color w:val="000000"/>
              </w:rPr>
            </w:pPr>
            <w:r w:rsidRPr="00DF79D5">
              <w:rPr>
                <w:color w:val="000000"/>
              </w:rPr>
              <w:t>в том числе: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E708E3">
            <w:pPr>
              <w:ind w:firstLineChars="200" w:firstLine="480"/>
              <w:rPr>
                <w:color w:val="000000"/>
              </w:rPr>
            </w:pPr>
            <w:r w:rsidRPr="00DF79D5">
              <w:rPr>
                <w:color w:val="000000"/>
              </w:rPr>
              <w:t>от ОАО "Петербургская сбытовая компания"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тыс.кВт.ч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тыс.руб.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        от ОАО "РКС-энерго"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тыс.кВт.ч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тыс.руб.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E708E3">
            <w:pPr>
              <w:ind w:firstLineChars="200" w:firstLine="480"/>
              <w:rPr>
                <w:color w:val="000000"/>
              </w:rPr>
            </w:pPr>
            <w:r w:rsidRPr="00DF79D5">
              <w:rPr>
                <w:color w:val="000000"/>
              </w:rPr>
              <w:t>от других сбытовых компаний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тыс.кВт.ч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тыс.руб.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2. Потреблено электроэнергии муниципальными теплосетевыми предприятиями (согласно п. 1)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тыс.кВт.ч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тыс.руб.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3. Число квартир с электроплитами (включая индивидуальные дома) - всего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ед.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E708E3">
            <w:pPr>
              <w:ind w:firstLineChars="100" w:firstLine="240"/>
              <w:rPr>
                <w:color w:val="000000"/>
              </w:rPr>
            </w:pPr>
            <w:r w:rsidRPr="00DF79D5">
              <w:rPr>
                <w:color w:val="000000"/>
              </w:rPr>
              <w:t>в том числе: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E708E3">
            <w:pPr>
              <w:ind w:firstLineChars="200" w:firstLine="480"/>
              <w:rPr>
                <w:color w:val="000000"/>
              </w:rPr>
            </w:pPr>
            <w:r w:rsidRPr="00DF79D5">
              <w:rPr>
                <w:color w:val="000000"/>
              </w:rPr>
              <w:t>в городах и рабочих поселках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ед.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E708E3">
            <w:pPr>
              <w:ind w:firstLineChars="200" w:firstLine="480"/>
              <w:rPr>
                <w:color w:val="000000"/>
              </w:rPr>
            </w:pPr>
            <w:r w:rsidRPr="00DF79D5">
              <w:rPr>
                <w:color w:val="000000"/>
              </w:rPr>
              <w:t>в сельских населенных пунктах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ед.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4. Электросетевые объекты, находящиеся на балансе электросетевых компаний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4.1. Количество подстанций, в том числе  напряжением: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110 кВ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ед.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кВА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35 кВ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ед.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кВА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6 - 10 кВ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ед.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кВА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18700,00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2860,00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4.2. Протяженность электрических сетей, в том числе напряжением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110 кВ: кабельные/воздушные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км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35 кВ: кабельные/воздушные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км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6 - 10 кВ: кабельные/воздушные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км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17/29,1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21,5/29,1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5. Электросетевые объекты ведомственной принадлежности, в том числе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5.1 Количество стационарных подстанций, в том числе напряжением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110 кВ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ед.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кВА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35 кВ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ед.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кВА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6-10 кВ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ед.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кВА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</w:tbl>
    <w:p w:rsidR="00DF79D5" w:rsidRPr="00DF79D5" w:rsidRDefault="00DF79D5" w:rsidP="00DF79D5">
      <w:pPr>
        <w:jc w:val="both"/>
        <w:rPr>
          <w:sz w:val="28"/>
        </w:rPr>
      </w:pPr>
      <w:r w:rsidRPr="00DF79D5">
        <w:rPr>
          <w:sz w:val="28"/>
        </w:rPr>
        <w:br w:type="page"/>
      </w:r>
      <w:r w:rsidRPr="00DF79D5">
        <w:rPr>
          <w:sz w:val="28"/>
        </w:rPr>
        <w:lastRenderedPageBreak/>
        <w:t>Продолжение таблицы 2</w:t>
      </w:r>
    </w:p>
    <w:tbl>
      <w:tblPr>
        <w:tblW w:w="5000" w:type="pct"/>
        <w:tblLook w:val="04A0"/>
      </w:tblPr>
      <w:tblGrid>
        <w:gridCol w:w="6240"/>
        <w:gridCol w:w="1358"/>
        <w:gridCol w:w="1279"/>
        <w:gridCol w:w="1261"/>
      </w:tblGrid>
      <w:tr w:rsidR="00DF79D5" w:rsidRPr="00DF79D5" w:rsidTr="0011454B">
        <w:trPr>
          <w:trHeight w:val="20"/>
        </w:trPr>
        <w:tc>
          <w:tcPr>
            <w:tcW w:w="3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19. Электроснабжение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Ед. изм.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/>
            <w:noWrap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2014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/>
            <w:noWrap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2014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(факт)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(план)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5.2. Протяженность электрических сетей, в том числе напряжением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110 кВ: кабельные/воздушные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км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35 кВ: кабельные/воздушные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км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6 - 10 кВ: кабельные/воздушные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км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6. Количество  бесхозяйных электросетевых объектов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9D5" w:rsidRPr="00DF79D5" w:rsidRDefault="00DF79D5" w:rsidP="00DF79D5">
            <w:pPr>
              <w:jc w:val="center"/>
            </w:pPr>
            <w:r w:rsidRPr="00DF79D5"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E708E3">
            <w:pPr>
              <w:ind w:firstLineChars="100" w:firstLine="240"/>
              <w:rPr>
                <w:color w:val="000000"/>
              </w:rPr>
            </w:pPr>
            <w:r w:rsidRPr="00DF79D5">
              <w:rPr>
                <w:color w:val="000000"/>
              </w:rPr>
              <w:t>подстанций 6-10/0,4 кВ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ед.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кВА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E708E3">
            <w:pPr>
              <w:ind w:firstLineChars="100" w:firstLine="240"/>
              <w:rPr>
                <w:color w:val="000000"/>
              </w:rPr>
            </w:pPr>
            <w:r w:rsidRPr="00DF79D5">
              <w:rPr>
                <w:color w:val="000000"/>
              </w:rPr>
              <w:t>электрических сетей 6-10 кВ: кабельные/воздушные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км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E708E3">
            <w:pPr>
              <w:ind w:firstLineChars="100" w:firstLine="240"/>
              <w:rPr>
                <w:color w:val="000000"/>
              </w:rPr>
            </w:pPr>
            <w:r w:rsidRPr="00DF79D5">
              <w:rPr>
                <w:color w:val="000000"/>
              </w:rPr>
              <w:t xml:space="preserve"> электрических сетей 0,4 кВ:  кабельные/воздушные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км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t>-</w:t>
            </w:r>
          </w:p>
        </w:tc>
      </w:tr>
    </w:tbl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jc w:val="both"/>
        <w:rPr>
          <w:sz w:val="28"/>
          <w:szCs w:val="28"/>
        </w:rPr>
      </w:pPr>
      <w:r w:rsidRPr="00DF79D5">
        <w:rPr>
          <w:sz w:val="28"/>
          <w:szCs w:val="28"/>
        </w:rPr>
        <w:t xml:space="preserve">Таблица </w:t>
      </w:r>
      <w:r w:rsidRPr="00DF79D5">
        <w:rPr>
          <w:sz w:val="28"/>
          <w:szCs w:val="28"/>
          <w:lang w:val="en-US"/>
        </w:rPr>
        <w:t>3</w:t>
      </w:r>
      <w:r w:rsidRPr="00DF79D5">
        <w:rPr>
          <w:sz w:val="28"/>
          <w:szCs w:val="28"/>
        </w:rPr>
        <w:t>. Характеристика системы водоснабжения</w:t>
      </w:r>
    </w:p>
    <w:tbl>
      <w:tblPr>
        <w:tblW w:w="5000" w:type="pct"/>
        <w:tblLook w:val="04A0"/>
      </w:tblPr>
      <w:tblGrid>
        <w:gridCol w:w="6377"/>
        <w:gridCol w:w="2508"/>
        <w:gridCol w:w="1253"/>
      </w:tblGrid>
      <w:tr w:rsidR="00DF79D5" w:rsidRPr="00DF79D5" w:rsidTr="0011454B">
        <w:trPr>
          <w:trHeight w:val="276"/>
        </w:trPr>
        <w:tc>
          <w:tcPr>
            <w:tcW w:w="3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15. Водоснабжение</w:t>
            </w: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Ед. изм.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</w:t>
            </w:r>
          </w:p>
        </w:tc>
      </w:tr>
      <w:tr w:rsidR="00DF79D5" w:rsidRPr="00DF79D5" w:rsidTr="0011454B">
        <w:trPr>
          <w:trHeight w:val="276"/>
        </w:trPr>
        <w:tc>
          <w:tcPr>
            <w:tcW w:w="3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</w:tr>
      <w:tr w:rsidR="00DF79D5" w:rsidRPr="00DF79D5" w:rsidTr="0011454B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Мощность всех водопроводов и водозаборов на конец 2014 года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тыс.куб.м   в сутки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12,30</w:t>
            </w:r>
          </w:p>
        </w:tc>
      </w:tr>
      <w:tr w:rsidR="00DF79D5" w:rsidRPr="00DF79D5" w:rsidTr="0011454B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в т. ч. наиболее крупные сооружения (с указанием мощности):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</w:tr>
      <w:tr w:rsidR="00DF79D5" w:rsidRPr="00DF79D5" w:rsidTr="0011454B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поверхностные: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</w:tr>
      <w:tr w:rsidR="00DF79D5" w:rsidRPr="00DF79D5" w:rsidTr="0011454B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тыс.куб.м   в сутки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подземные: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</w:tr>
      <w:tr w:rsidR="00DF79D5" w:rsidRPr="00DF79D5" w:rsidTr="0011454B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тыс.куб.м   в сутки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Количество воды, отпущенной всем потребителям за год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млн.куб.м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2,10</w:t>
            </w:r>
          </w:p>
        </w:tc>
      </w:tr>
      <w:tr w:rsidR="00DF79D5" w:rsidRPr="00DF79D5" w:rsidTr="0011454B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в т. ч. по группам потребителей: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</w:tr>
      <w:tr w:rsidR="00DF79D5" w:rsidRPr="00DF79D5" w:rsidTr="0011454B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Предприятия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млн.куб.м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1,20</w:t>
            </w:r>
          </w:p>
        </w:tc>
      </w:tr>
      <w:tr w:rsidR="00DF79D5" w:rsidRPr="00DF79D5" w:rsidTr="0011454B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бюджетная сфера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млн.куб.м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0,04</w:t>
            </w:r>
          </w:p>
        </w:tc>
      </w:tr>
      <w:tr w:rsidR="00DF79D5" w:rsidRPr="00DF79D5" w:rsidTr="0011454B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население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млн.куб.м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0,04</w:t>
            </w:r>
          </w:p>
        </w:tc>
      </w:tr>
      <w:tr w:rsidR="00DF79D5" w:rsidRPr="00DF79D5" w:rsidTr="0011454B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Коммунально-бытовое потребление воды на одного жителя (в среднем за год) [литр / сут]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млн.куб.м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0,89</w:t>
            </w:r>
          </w:p>
        </w:tc>
      </w:tr>
      <w:tr w:rsidR="00DF79D5" w:rsidRPr="00DF79D5" w:rsidTr="0011454B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Холодная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млн.куб.м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117,00</w:t>
            </w:r>
          </w:p>
        </w:tc>
      </w:tr>
      <w:tr w:rsidR="00DF79D5" w:rsidRPr="00DF79D5" w:rsidTr="0011454B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норма потребления холодной воды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млн.куб.м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180,00</w:t>
            </w:r>
          </w:p>
        </w:tc>
      </w:tr>
      <w:tr w:rsidR="00DF79D5" w:rsidRPr="00DF79D5" w:rsidTr="0011454B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Горячая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млн.куб.м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77,60</w:t>
            </w:r>
          </w:p>
        </w:tc>
      </w:tr>
      <w:tr w:rsidR="00DF79D5" w:rsidRPr="00DF79D5" w:rsidTr="0011454B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норма потребления горячей воды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млн.куб.м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120,00</w:t>
            </w:r>
          </w:p>
        </w:tc>
      </w:tr>
      <w:tr w:rsidR="00DF79D5" w:rsidRPr="00DF79D5" w:rsidTr="0011454B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Протяженность водопроводных сетей по состоянию на 01.01.2014 года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млн.куб.м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63,90</w:t>
            </w:r>
          </w:p>
        </w:tc>
      </w:tr>
      <w:tr w:rsidR="00DF79D5" w:rsidRPr="00DF79D5" w:rsidTr="0011454B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в т. ч. принятых в муниципальную собственность от ведомств с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DF79D5">
                <w:rPr>
                  <w:color w:val="000000"/>
                </w:rPr>
                <w:t>1993 г</w:t>
              </w:r>
            </w:smartTag>
            <w:r w:rsidRPr="00DF79D5">
              <w:rPr>
                <w:color w:val="000000"/>
              </w:rPr>
              <w:t>.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млн.куб.м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</w:tbl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jc w:val="both"/>
        <w:rPr>
          <w:sz w:val="28"/>
        </w:rPr>
      </w:pPr>
    </w:p>
    <w:p w:rsidR="00DF79D5" w:rsidRPr="00DF79D5" w:rsidRDefault="00DF79D5" w:rsidP="00DF79D5">
      <w:pPr>
        <w:jc w:val="both"/>
        <w:rPr>
          <w:sz w:val="28"/>
          <w:szCs w:val="28"/>
          <w:lang w:val="en-US"/>
        </w:rPr>
      </w:pPr>
      <w:r w:rsidRPr="00DF79D5">
        <w:rPr>
          <w:sz w:val="28"/>
        </w:rPr>
        <w:br w:type="page"/>
      </w:r>
      <w:r w:rsidRPr="00DF79D5">
        <w:rPr>
          <w:sz w:val="28"/>
          <w:szCs w:val="28"/>
        </w:rPr>
        <w:lastRenderedPageBreak/>
        <w:t xml:space="preserve">Таблица </w:t>
      </w:r>
      <w:r w:rsidRPr="00DF79D5">
        <w:rPr>
          <w:sz w:val="28"/>
          <w:szCs w:val="28"/>
          <w:lang w:val="en-US"/>
        </w:rPr>
        <w:t>4</w:t>
      </w:r>
      <w:r w:rsidRPr="00DF79D5">
        <w:rPr>
          <w:sz w:val="28"/>
          <w:szCs w:val="28"/>
        </w:rPr>
        <w:t>. Характеристика системы водоотведения</w:t>
      </w:r>
    </w:p>
    <w:tbl>
      <w:tblPr>
        <w:tblW w:w="5000" w:type="pct"/>
        <w:tblLook w:val="04A0"/>
      </w:tblPr>
      <w:tblGrid>
        <w:gridCol w:w="6790"/>
        <w:gridCol w:w="1454"/>
        <w:gridCol w:w="1894"/>
      </w:tblGrid>
      <w:tr w:rsidR="00DF79D5" w:rsidRPr="00DF79D5" w:rsidTr="0011454B">
        <w:trPr>
          <w:trHeight w:val="20"/>
        </w:trPr>
        <w:tc>
          <w:tcPr>
            <w:tcW w:w="3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16. Канализация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Ед. изм.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2014</w:t>
            </w:r>
          </w:p>
        </w:tc>
      </w:tr>
      <w:tr w:rsidR="00DF79D5" w:rsidRPr="00DF79D5" w:rsidTr="0011454B">
        <w:trPr>
          <w:trHeight w:val="20"/>
        </w:trPr>
        <w:tc>
          <w:tcPr>
            <w:tcW w:w="3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(факт)</w:t>
            </w:r>
          </w:p>
        </w:tc>
      </w:tr>
      <w:tr w:rsidR="00DF79D5" w:rsidRPr="00DF79D5" w:rsidTr="0011454B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Мощность очистных сооружений на конец года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тыс.куб.м   в сутки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20,70</w:t>
            </w:r>
          </w:p>
        </w:tc>
      </w:tr>
      <w:tr w:rsidR="00DF79D5" w:rsidRPr="00DF79D5" w:rsidTr="0011454B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E708E3">
            <w:pPr>
              <w:ind w:firstLineChars="100" w:firstLine="240"/>
              <w:rPr>
                <w:color w:val="000000"/>
              </w:rPr>
            </w:pPr>
            <w:r w:rsidRPr="00DF79D5">
              <w:rPr>
                <w:color w:val="000000"/>
              </w:rPr>
              <w:t>в т. ч. биологической очистки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тыс.куб.м   в сутки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20,70</w:t>
            </w:r>
          </w:p>
        </w:tc>
      </w:tr>
      <w:tr w:rsidR="00DF79D5" w:rsidRPr="00DF79D5" w:rsidTr="0011454B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E708E3">
            <w:pPr>
              <w:ind w:firstLineChars="100" w:firstLine="240"/>
              <w:rPr>
                <w:color w:val="000000"/>
              </w:rPr>
            </w:pPr>
            <w:r w:rsidRPr="00DF79D5">
              <w:rPr>
                <w:color w:val="000000"/>
              </w:rPr>
              <w:t>механической очистки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тыс.куб.м   в сутки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Наименования наиболее крупных сооружений с указанием мощности: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</w:p>
        </w:tc>
      </w:tr>
      <w:tr w:rsidR="00DF79D5" w:rsidRPr="00DF79D5" w:rsidTr="0011454B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КОС г.Никольское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тыс.куб.м   в год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20,00</w:t>
            </w:r>
          </w:p>
        </w:tc>
      </w:tr>
      <w:tr w:rsidR="00DF79D5" w:rsidRPr="00DF79D5" w:rsidTr="0011454B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Фактический пропуск сточных вод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млн.куб.м   в год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1,60</w:t>
            </w:r>
          </w:p>
        </w:tc>
      </w:tr>
      <w:tr w:rsidR="00DF79D5" w:rsidRPr="00DF79D5" w:rsidTr="0011454B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E708E3">
            <w:pPr>
              <w:ind w:firstLineChars="100" w:firstLine="240"/>
              <w:rPr>
                <w:color w:val="000000"/>
              </w:rPr>
            </w:pPr>
            <w:r w:rsidRPr="00DF79D5">
              <w:rPr>
                <w:color w:val="000000"/>
              </w:rPr>
              <w:t>в т. ч. через очистные сооружения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млн.куб.м   в год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1,60</w:t>
            </w:r>
          </w:p>
        </w:tc>
      </w:tr>
      <w:tr w:rsidR="00DF79D5" w:rsidRPr="00DF79D5" w:rsidTr="0011454B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E708E3">
            <w:pPr>
              <w:ind w:firstLineChars="100" w:firstLine="240"/>
              <w:rPr>
                <w:color w:val="000000"/>
              </w:rPr>
            </w:pPr>
            <w:r w:rsidRPr="00DF79D5">
              <w:rPr>
                <w:color w:val="000000"/>
              </w:rPr>
              <w:t>сброс недостаточно очищенных сточных вод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млн.куб.м   в год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1,60</w:t>
            </w:r>
          </w:p>
        </w:tc>
      </w:tr>
      <w:tr w:rsidR="00DF79D5" w:rsidRPr="00DF79D5" w:rsidTr="0011454B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Протяженность канализационных сетей по состоянию на 01.01.2014 года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км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43,80</w:t>
            </w:r>
          </w:p>
        </w:tc>
      </w:tr>
      <w:tr w:rsidR="00DF79D5" w:rsidRPr="00DF79D5" w:rsidTr="0011454B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E708E3">
            <w:pPr>
              <w:ind w:firstLineChars="100" w:firstLine="240"/>
              <w:rPr>
                <w:color w:val="000000"/>
              </w:rPr>
            </w:pPr>
            <w:r w:rsidRPr="00DF79D5">
              <w:rPr>
                <w:color w:val="000000"/>
              </w:rPr>
              <w:t xml:space="preserve">в т. ч. принятых в муниципальную собственность от ведомств с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DF79D5">
                <w:rPr>
                  <w:color w:val="000000"/>
                </w:rPr>
                <w:t>1993 г</w:t>
              </w:r>
            </w:smartTag>
            <w:r w:rsidRPr="00DF79D5">
              <w:rPr>
                <w:color w:val="000000"/>
              </w:rPr>
              <w:t>. [км]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км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-</w:t>
            </w:r>
          </w:p>
        </w:tc>
      </w:tr>
    </w:tbl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</w:p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jc w:val="both"/>
        <w:rPr>
          <w:color w:val="000000"/>
          <w:sz w:val="28"/>
          <w:szCs w:val="28"/>
        </w:rPr>
      </w:pPr>
      <w:r w:rsidRPr="00DF79D5">
        <w:rPr>
          <w:color w:val="000000"/>
          <w:sz w:val="28"/>
          <w:szCs w:val="28"/>
        </w:rPr>
        <w:t>Таблица 5. Тарифы на коммунальные ресурсы в МО Никольское городское поселение Тосненского района Ленинградской области</w:t>
      </w:r>
    </w:p>
    <w:tbl>
      <w:tblPr>
        <w:tblW w:w="5157" w:type="pct"/>
        <w:tblLayout w:type="fixed"/>
        <w:tblLook w:val="04A0"/>
      </w:tblPr>
      <w:tblGrid>
        <w:gridCol w:w="2979"/>
        <w:gridCol w:w="1144"/>
        <w:gridCol w:w="1144"/>
        <w:gridCol w:w="954"/>
        <w:gridCol w:w="954"/>
        <w:gridCol w:w="1035"/>
        <w:gridCol w:w="1081"/>
        <w:gridCol w:w="1165"/>
      </w:tblGrid>
      <w:tr w:rsidR="00DF79D5" w:rsidRPr="00DF79D5" w:rsidTr="00DF79D5">
        <w:trPr>
          <w:trHeight w:val="1035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  <w:sz w:val="22"/>
                <w:szCs w:val="22"/>
              </w:rPr>
              <w:t xml:space="preserve">Отклонение тарифов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F79D5">
                <w:rPr>
                  <w:color w:val="000000"/>
                  <w:sz w:val="22"/>
                  <w:szCs w:val="22"/>
                </w:rPr>
                <w:t>2012 г</w:t>
              </w:r>
            </w:smartTag>
            <w:r w:rsidRPr="00DF79D5">
              <w:rPr>
                <w:color w:val="000000"/>
                <w:sz w:val="22"/>
                <w:szCs w:val="22"/>
              </w:rPr>
              <w:t xml:space="preserve">. от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F79D5">
                <w:rPr>
                  <w:color w:val="000000"/>
                  <w:sz w:val="22"/>
                  <w:szCs w:val="22"/>
                </w:rPr>
                <w:t>2011 г</w:t>
              </w:r>
            </w:smartTag>
            <w:r w:rsidRPr="00DF79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  <w:sz w:val="22"/>
                <w:szCs w:val="22"/>
              </w:rPr>
              <w:t xml:space="preserve">Отклонение тарифов 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F79D5">
                <w:rPr>
                  <w:color w:val="000000"/>
                  <w:sz w:val="22"/>
                  <w:szCs w:val="22"/>
                </w:rPr>
                <w:t>2013 г</w:t>
              </w:r>
            </w:smartTag>
            <w:r w:rsidRPr="00DF79D5">
              <w:rPr>
                <w:color w:val="000000"/>
                <w:sz w:val="22"/>
                <w:szCs w:val="22"/>
              </w:rPr>
              <w:t xml:space="preserve">. от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F79D5">
                <w:rPr>
                  <w:color w:val="000000"/>
                  <w:sz w:val="22"/>
                  <w:szCs w:val="22"/>
                </w:rPr>
                <w:t>2012 г</w:t>
              </w:r>
            </w:smartTag>
            <w:r w:rsidRPr="00DF79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both"/>
              <w:rPr>
                <w:color w:val="000000"/>
              </w:rPr>
            </w:pPr>
            <w:r w:rsidRPr="00DF79D5">
              <w:rPr>
                <w:color w:val="000000"/>
                <w:sz w:val="22"/>
                <w:szCs w:val="22"/>
              </w:rPr>
              <w:t>Отклонение тарифов2014 г</w:t>
            </w:r>
          </w:p>
          <w:p w:rsidR="00DF79D5" w:rsidRPr="00DF79D5" w:rsidRDefault="00DF79D5" w:rsidP="00DF79D5">
            <w:pPr>
              <w:jc w:val="both"/>
              <w:rPr>
                <w:color w:val="000000"/>
              </w:rPr>
            </w:pPr>
            <w:r w:rsidRPr="00DF79D5">
              <w:rPr>
                <w:color w:val="000000"/>
                <w:sz w:val="22"/>
                <w:szCs w:val="22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F79D5">
                <w:rPr>
                  <w:color w:val="000000"/>
                  <w:sz w:val="22"/>
                  <w:szCs w:val="22"/>
                </w:rPr>
                <w:t>2013 г</w:t>
              </w:r>
            </w:smartTag>
            <w:r w:rsidRPr="00DF79D5">
              <w:rPr>
                <w:color w:val="000000"/>
                <w:sz w:val="22"/>
                <w:szCs w:val="22"/>
              </w:rPr>
              <w:t>.</w:t>
            </w:r>
          </w:p>
        </w:tc>
      </w:tr>
      <w:tr w:rsidR="00DF79D5" w:rsidRPr="00DF79D5" w:rsidTr="00DF79D5">
        <w:trPr>
          <w:trHeight w:val="345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  <w:sz w:val="22"/>
                <w:szCs w:val="22"/>
              </w:rPr>
              <w:t>Электроэнергия, руб/кВт.ч.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  <w:sz w:val="22"/>
                <w:szCs w:val="22"/>
              </w:rPr>
              <w:t>н.д.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  <w:sz w:val="22"/>
                <w:szCs w:val="22"/>
              </w:rPr>
              <w:t>н.д.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  <w:sz w:val="22"/>
                <w:szCs w:val="22"/>
              </w:rPr>
              <w:t>н.д.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  <w:sz w:val="22"/>
                <w:szCs w:val="22"/>
              </w:rPr>
              <w:t>н.д.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  <w:sz w:val="22"/>
                <w:szCs w:val="22"/>
              </w:rPr>
              <w:t>-</w:t>
            </w:r>
          </w:p>
        </w:tc>
      </w:tr>
      <w:tr w:rsidR="00DF79D5" w:rsidRPr="00DF79D5" w:rsidTr="00DF79D5">
        <w:trPr>
          <w:trHeight w:val="30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  <w:sz w:val="22"/>
                <w:szCs w:val="22"/>
              </w:rPr>
              <w:t>Тепловая энергия, руб./Гкал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  <w:sz w:val="22"/>
                <w:szCs w:val="22"/>
              </w:rPr>
              <w:t>873,32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  <w:sz w:val="22"/>
                <w:szCs w:val="22"/>
              </w:rPr>
              <w:t>1276,74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  <w:sz w:val="22"/>
                <w:szCs w:val="22"/>
              </w:rPr>
              <w:t>1406,02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  <w:sz w:val="22"/>
                <w:szCs w:val="22"/>
              </w:rPr>
              <w:t>1575,13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  <w:sz w:val="22"/>
                <w:szCs w:val="22"/>
              </w:rPr>
              <w:t>46,2%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  <w:sz w:val="22"/>
                <w:szCs w:val="22"/>
              </w:rPr>
              <w:t>61,0%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  <w:sz w:val="22"/>
                <w:szCs w:val="22"/>
              </w:rPr>
              <w:t>80,4%</w:t>
            </w:r>
          </w:p>
        </w:tc>
      </w:tr>
      <w:tr w:rsidR="00DF79D5" w:rsidRPr="00DF79D5" w:rsidTr="00DF79D5">
        <w:trPr>
          <w:trHeight w:val="30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  <w:sz w:val="22"/>
                <w:szCs w:val="22"/>
              </w:rPr>
              <w:t>Холодное водоснабжение, руб./м3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  <w:sz w:val="22"/>
                <w:szCs w:val="22"/>
              </w:rPr>
              <w:t>12,59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  <w:sz w:val="22"/>
                <w:szCs w:val="22"/>
              </w:rPr>
              <w:t>17,57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  <w:sz w:val="22"/>
                <w:szCs w:val="22"/>
              </w:rPr>
              <w:t>19,05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  <w:sz w:val="22"/>
                <w:szCs w:val="22"/>
              </w:rPr>
              <w:t>21,61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  <w:sz w:val="22"/>
                <w:szCs w:val="22"/>
              </w:rPr>
              <w:t>39,6%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  <w:sz w:val="22"/>
                <w:szCs w:val="22"/>
              </w:rPr>
              <w:t>51,3%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  <w:sz w:val="22"/>
                <w:szCs w:val="22"/>
              </w:rPr>
              <w:t>71,6%</w:t>
            </w:r>
          </w:p>
        </w:tc>
      </w:tr>
      <w:tr w:rsidR="00DF79D5" w:rsidRPr="00DF79D5" w:rsidTr="00DF79D5">
        <w:trPr>
          <w:trHeight w:val="300"/>
        </w:trPr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  <w:sz w:val="22"/>
                <w:szCs w:val="22"/>
              </w:rPr>
              <w:t xml:space="preserve">Водоотведение, руб./м3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  <w:sz w:val="22"/>
                <w:szCs w:val="22"/>
              </w:rPr>
              <w:t>14,55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  <w:sz w:val="22"/>
                <w:szCs w:val="22"/>
              </w:rPr>
              <w:t>19,14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  <w:sz w:val="22"/>
                <w:szCs w:val="22"/>
              </w:rPr>
              <w:t>23,93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  <w:sz w:val="22"/>
                <w:szCs w:val="22"/>
              </w:rPr>
              <w:t>н.д.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  <w:sz w:val="22"/>
                <w:szCs w:val="22"/>
              </w:rPr>
              <w:t>31,5%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  <w:sz w:val="22"/>
                <w:szCs w:val="22"/>
              </w:rPr>
              <w:t>64,5%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DF79D5" w:rsidRPr="00DF79D5" w:rsidRDefault="00DF79D5" w:rsidP="00DF79D5">
      <w:pPr>
        <w:jc w:val="both"/>
        <w:rPr>
          <w:color w:val="000000"/>
          <w:sz w:val="28"/>
          <w:szCs w:val="28"/>
          <w:lang w:val="en-US"/>
        </w:rPr>
      </w:pP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  <w:r w:rsidRPr="00DF79D5">
        <w:rPr>
          <w:sz w:val="28"/>
        </w:rPr>
        <w:t xml:space="preserve">В МО Никольское городское поселение Тосненского района Ленинградской области в последние годы имеет место устойчивая тенденция на повышение стоимости энергетических ресурсов. </w:t>
      </w:r>
      <w:r w:rsidRPr="00DF79D5">
        <w:rPr>
          <w:sz w:val="28"/>
          <w:szCs w:val="28"/>
        </w:rPr>
        <w:t xml:space="preserve">В ситуации, когда энергоресурсы становятся рыночным фактором и формируют значительную часть затрат бюджета МО Никольское городское поселение Тосненского района Ленинградской области,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(далее – </w:t>
      </w:r>
      <w:r w:rsidRPr="00DF79D5">
        <w:rPr>
          <w:sz w:val="28"/>
          <w:szCs w:val="28"/>
        </w:rPr>
        <w:lastRenderedPageBreak/>
        <w:t xml:space="preserve">муниципальные здания), и в выработке политики по энергосбережению и повышению энергетической эффективности. 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Динамика роста внутренних цен на энергоносители предопределяет экономические условия для интенсификации работы по энергосбережению. В соответствии с Проектом сценарных условий функционирования экономики Российской Федерации и основных параметров прогноза социально-экономического развития Российской Федерации на 2015 год и плановый период 2016 и 2017 годов (</w:t>
      </w:r>
      <w:hyperlink r:id="rId10" w:history="1">
        <w:r w:rsidRPr="00DF79D5">
          <w:rPr>
            <w:color w:val="0000FF"/>
            <w:sz w:val="28"/>
            <w:szCs w:val="28"/>
            <w:u w:val="single"/>
          </w:rPr>
          <w:t>http://www.economy.gov.ru/minec/ activity/sections/macro/prognoz/doc20100604_04</w:t>
        </w:r>
      </w:hyperlink>
      <w:r w:rsidRPr="00DF79D5">
        <w:rPr>
          <w:sz w:val="28"/>
          <w:szCs w:val="28"/>
        </w:rPr>
        <w:t>), параметры роста внутренних цен на газ в прогнозный период определяются исходя из необходимости сокращения разрыва между доходностью поставок газа на внутренний и внешний рынок, а также покрытия экономически обоснованных издержек на добычу и транспортировку газа и необходимого объема инвестиций. Исходя из вышеуказанных факторов, рост регулируемых оптовых цен на газ на 2015-2018 гг. предполагается в размере 15% в год для всех категорий потребителей. Для промышленных потребителей повышение регулируемых цен будет осуществляться один раз в год. В  2015-2018 гг. рост регулируемых цен на газ (в среднем за год к предыдущему году) составит 15 процентов.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sz w:val="28"/>
        </w:rPr>
        <w:t>Одновременно происходит поэтапное увеличение доли электроэнергии, реализуемой по нерегулируемым государством ценам, до уровня 100 процентов. Средняя цена на электрическую энергию для потребителей области по сравнению с 2014 годом вырастет к 2018 году в 2,1 раза.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sz w:val="28"/>
        </w:rPr>
        <w:t>Динамика изменения цен на жидкое и твердое топливо (мазут, дизельное топливо, уголь) следует за изменением мировых цен на нефть и не регулируется со стороны государства. В рассматриваемый период данная проблема остается и, с учетом роста цен на газ, будет обостряться.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sz w:val="28"/>
        </w:rPr>
        <w:t>В условиях обозначенных темпов роста цен на газ, электроэнергию и другие виды топлива стоимость тепловой энергии, производимой энергоснабжающими организациями, в период до 2019 года будет расти с темпами не менее 15 процентов в год. Близкие значения дает прогноз темпов роста стоимости услуг по водоснабжению и водоотведению.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В результате до 2019 года стоимость основных для МО Никольское городское поселение Тосненского района Ленинградской области топливно-энергетических и коммунальных ресурсов будет стремительно расти темпами, в 1,5-2 раза превышающими инфляцию, что предопределяет рост затрат учреждений муниципальной бюджетной сферы на оплату основных топливно-энергетических и коммунальных ресурсов.</w:t>
      </w:r>
    </w:p>
    <w:p w:rsidR="00DF79D5" w:rsidRPr="00DF79D5" w:rsidRDefault="00DF79D5" w:rsidP="00DF79D5">
      <w:pPr>
        <w:ind w:firstLine="720"/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sz w:val="28"/>
        </w:rPr>
        <w:lastRenderedPageBreak/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DF79D5" w:rsidRPr="00DF79D5" w:rsidRDefault="00DF79D5" w:rsidP="00DF79D5">
      <w:pPr>
        <w:numPr>
          <w:ilvl w:val="0"/>
          <w:numId w:val="6"/>
        </w:numPr>
        <w:jc w:val="both"/>
        <w:rPr>
          <w:sz w:val="28"/>
        </w:rPr>
      </w:pPr>
      <w:r w:rsidRPr="00DF79D5">
        <w:rPr>
          <w:sz w:val="28"/>
        </w:rPr>
        <w:t>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DF79D5" w:rsidRPr="00DF79D5" w:rsidRDefault="00DF79D5" w:rsidP="00DF79D5">
      <w:pPr>
        <w:numPr>
          <w:ilvl w:val="0"/>
          <w:numId w:val="6"/>
        </w:numPr>
        <w:jc w:val="both"/>
        <w:rPr>
          <w:sz w:val="28"/>
        </w:rPr>
      </w:pPr>
      <w:r w:rsidRPr="00DF79D5">
        <w:rPr>
          <w:sz w:val="28"/>
        </w:rPr>
        <w:t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DF79D5" w:rsidRPr="00DF79D5" w:rsidRDefault="00DF79D5" w:rsidP="00DF79D5">
      <w:pPr>
        <w:numPr>
          <w:ilvl w:val="0"/>
          <w:numId w:val="6"/>
        </w:numPr>
        <w:jc w:val="both"/>
        <w:rPr>
          <w:sz w:val="28"/>
        </w:rPr>
      </w:pPr>
      <w:r w:rsidRPr="00DF79D5">
        <w:rPr>
          <w:sz w:val="28"/>
        </w:rPr>
        <w:t>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DF79D5" w:rsidRPr="00DF79D5" w:rsidRDefault="00DF79D5" w:rsidP="00DF79D5">
      <w:pPr>
        <w:numPr>
          <w:ilvl w:val="0"/>
          <w:numId w:val="6"/>
        </w:numPr>
        <w:jc w:val="both"/>
        <w:rPr>
          <w:sz w:val="28"/>
        </w:rPr>
      </w:pPr>
      <w:r w:rsidRPr="00DF79D5">
        <w:rPr>
          <w:sz w:val="28"/>
        </w:rPr>
        <w:t>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sz w:val="28"/>
        </w:rPr>
        <w:t>Высокая энергоемкость муниципальных учреждений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sz w:val="28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В условиях роста стоимости энергоресурсов, дефицита областного и местного бюджетов, экономического кризиса, крайне важным становится обеспечение эффективного использования энергоресурсов в муниципальных зданиях.</w:t>
      </w: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</w:p>
    <w:p w:rsidR="00DF79D5" w:rsidRPr="00DF79D5" w:rsidRDefault="00DF79D5" w:rsidP="00DF79D5">
      <w:pPr>
        <w:spacing w:after="240"/>
        <w:ind w:firstLine="709"/>
        <w:jc w:val="both"/>
        <w:rPr>
          <w:b/>
          <w:sz w:val="28"/>
        </w:rPr>
      </w:pPr>
      <w:r w:rsidRPr="00DF79D5">
        <w:rPr>
          <w:b/>
          <w:sz w:val="28"/>
        </w:rPr>
        <w:t>Вывод:</w:t>
      </w: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МО Никольское городское поселение Тосненского района Ленинградской области. Принятая на </w:t>
      </w:r>
      <w:r w:rsidRPr="00DF79D5">
        <w:rPr>
          <w:sz w:val="28"/>
          <w:szCs w:val="28"/>
        </w:rPr>
        <w:lastRenderedPageBreak/>
        <w:t>федеральном уровне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развития.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b/>
          <w:sz w:val="28"/>
        </w:rPr>
        <w:t>Основные риски</w:t>
      </w:r>
      <w:r w:rsidRPr="00DF79D5">
        <w:rPr>
          <w:sz w:val="28"/>
        </w:rPr>
        <w:t>, связанные с реализацией Программы, определяются следующими факторами:</w:t>
      </w:r>
    </w:p>
    <w:p w:rsidR="00DF79D5" w:rsidRPr="00DF79D5" w:rsidRDefault="00DF79D5" w:rsidP="00DF79D5">
      <w:pPr>
        <w:numPr>
          <w:ilvl w:val="0"/>
          <w:numId w:val="7"/>
        </w:numPr>
        <w:jc w:val="both"/>
        <w:rPr>
          <w:sz w:val="28"/>
        </w:rPr>
      </w:pPr>
      <w:r w:rsidRPr="00DF79D5">
        <w:rPr>
          <w:sz w:val="28"/>
        </w:rPr>
        <w:t xml:space="preserve">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DF79D5" w:rsidRPr="00DF79D5" w:rsidRDefault="00DF79D5" w:rsidP="00DF79D5">
      <w:pPr>
        <w:numPr>
          <w:ilvl w:val="0"/>
          <w:numId w:val="7"/>
        </w:numPr>
        <w:jc w:val="both"/>
        <w:rPr>
          <w:sz w:val="28"/>
        </w:rPr>
      </w:pPr>
      <w:r w:rsidRPr="00DF79D5">
        <w:rPr>
          <w:sz w:val="28"/>
        </w:rPr>
        <w:t xml:space="preserve">неопределенностью конъюнктуры и неразвитостью институтов рынка энергосбережения; </w:t>
      </w:r>
    </w:p>
    <w:p w:rsidR="00DF79D5" w:rsidRPr="00DF79D5" w:rsidRDefault="00DF79D5" w:rsidP="00DF79D5">
      <w:pPr>
        <w:numPr>
          <w:ilvl w:val="0"/>
          <w:numId w:val="7"/>
        </w:numPr>
        <w:jc w:val="both"/>
        <w:rPr>
          <w:sz w:val="28"/>
        </w:rPr>
      </w:pPr>
      <w:r w:rsidRPr="00DF79D5">
        <w:rPr>
          <w:sz w:val="28"/>
        </w:rPr>
        <w:t>незавершенностью реформирования энергетики и предстоящими изменениями в управлении отраслью на федеральном уровне;</w:t>
      </w:r>
    </w:p>
    <w:p w:rsidR="00DF79D5" w:rsidRPr="00DF79D5" w:rsidRDefault="00DF79D5" w:rsidP="00DF79D5">
      <w:pPr>
        <w:numPr>
          <w:ilvl w:val="0"/>
          <w:numId w:val="7"/>
        </w:numPr>
        <w:jc w:val="both"/>
        <w:rPr>
          <w:sz w:val="28"/>
        </w:rPr>
      </w:pPr>
      <w:r w:rsidRPr="00DF79D5">
        <w:rPr>
          <w:sz w:val="28"/>
        </w:rPr>
        <w:t>дерегулированием рынков энергоносителей;</w:t>
      </w:r>
    </w:p>
    <w:p w:rsidR="00DF79D5" w:rsidRPr="00DF79D5" w:rsidRDefault="00DF79D5" w:rsidP="00DF79D5">
      <w:pPr>
        <w:numPr>
          <w:ilvl w:val="0"/>
          <w:numId w:val="7"/>
        </w:numPr>
        <w:jc w:val="both"/>
        <w:rPr>
          <w:sz w:val="28"/>
        </w:rPr>
      </w:pPr>
      <w:r w:rsidRPr="00DF79D5">
        <w:rPr>
          <w:sz w:val="28"/>
        </w:rPr>
        <w:t>прогнозируемой в условиях либерализации высокой волатильностью регионального рынка энергоносителей и его зависимостью от состояния и конъюнктуры российского и мирового энергетического рынка.</w:t>
      </w:r>
    </w:p>
    <w:p w:rsidR="00DF79D5" w:rsidRPr="00DF79D5" w:rsidRDefault="00DF79D5" w:rsidP="00DF79D5">
      <w:pPr>
        <w:ind w:firstLine="720"/>
        <w:jc w:val="both"/>
        <w:rPr>
          <w:i/>
          <w:sz w:val="28"/>
        </w:rPr>
      </w:pPr>
    </w:p>
    <w:p w:rsidR="00DF79D5" w:rsidRPr="00DF79D5" w:rsidRDefault="00DF79D5" w:rsidP="00DF79D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0"/>
        </w:rPr>
      </w:pPr>
      <w:r w:rsidRPr="00DF79D5">
        <w:rPr>
          <w:b/>
          <w:bCs/>
          <w:sz w:val="28"/>
          <w:szCs w:val="28"/>
        </w:rPr>
        <w:br w:type="page"/>
      </w:r>
      <w:bookmarkStart w:id="12" w:name="_Toc283218738"/>
      <w:bookmarkStart w:id="13" w:name="_Toc284838303"/>
      <w:bookmarkStart w:id="14" w:name="_Toc284838581"/>
      <w:bookmarkStart w:id="15" w:name="_Toc286650226"/>
      <w:bookmarkStart w:id="16" w:name="_Toc290045183"/>
      <w:bookmarkStart w:id="17" w:name="_Toc290544406"/>
      <w:r w:rsidRPr="00DF79D5">
        <w:rPr>
          <w:b/>
          <w:bCs/>
          <w:sz w:val="28"/>
          <w:szCs w:val="20"/>
        </w:rPr>
        <w:lastRenderedPageBreak/>
        <w:t>2. Цели и задачи Программы</w:t>
      </w:r>
      <w:bookmarkEnd w:id="12"/>
      <w:bookmarkEnd w:id="13"/>
      <w:bookmarkEnd w:id="14"/>
      <w:bookmarkEnd w:id="15"/>
      <w:bookmarkEnd w:id="16"/>
      <w:bookmarkEnd w:id="17"/>
    </w:p>
    <w:p w:rsidR="00DF79D5" w:rsidRPr="00DF79D5" w:rsidRDefault="00DF79D5" w:rsidP="00DF79D5">
      <w:pPr>
        <w:jc w:val="center"/>
        <w:rPr>
          <w:b/>
          <w:sz w:val="28"/>
        </w:rPr>
      </w:pPr>
    </w:p>
    <w:p w:rsidR="00DF79D5" w:rsidRPr="00DF79D5" w:rsidRDefault="00DF79D5" w:rsidP="00DF79D5">
      <w:pPr>
        <w:keepNext/>
        <w:jc w:val="center"/>
        <w:outlineLvl w:val="1"/>
        <w:rPr>
          <w:b/>
          <w:sz w:val="28"/>
        </w:rPr>
      </w:pPr>
      <w:bookmarkStart w:id="18" w:name="_Toc283218739"/>
      <w:bookmarkStart w:id="19" w:name="_Toc284838304"/>
      <w:bookmarkStart w:id="20" w:name="_Toc284838582"/>
      <w:bookmarkStart w:id="21" w:name="_Toc286650227"/>
      <w:bookmarkStart w:id="22" w:name="_Toc290045184"/>
      <w:bookmarkStart w:id="23" w:name="_Toc290544407"/>
      <w:r w:rsidRPr="00DF79D5">
        <w:rPr>
          <w:b/>
          <w:sz w:val="28"/>
        </w:rPr>
        <w:t>2.1. Цели Программы</w:t>
      </w:r>
      <w:bookmarkEnd w:id="18"/>
      <w:bookmarkEnd w:id="19"/>
      <w:bookmarkEnd w:id="20"/>
      <w:bookmarkEnd w:id="21"/>
      <w:bookmarkEnd w:id="22"/>
      <w:bookmarkEnd w:id="23"/>
    </w:p>
    <w:p w:rsidR="00DF79D5" w:rsidRPr="00DF79D5" w:rsidRDefault="00DF79D5" w:rsidP="00DF79D5">
      <w:pPr>
        <w:jc w:val="both"/>
        <w:rPr>
          <w:sz w:val="28"/>
        </w:rPr>
      </w:pPr>
    </w:p>
    <w:p w:rsidR="00DF79D5" w:rsidRPr="00DF79D5" w:rsidRDefault="00DF79D5" w:rsidP="00DF79D5">
      <w:pPr>
        <w:spacing w:line="228" w:lineRule="auto"/>
        <w:ind w:left="51" w:firstLine="657"/>
        <w:jc w:val="both"/>
        <w:rPr>
          <w:sz w:val="28"/>
        </w:rPr>
      </w:pPr>
      <w:r w:rsidRPr="00DF79D5">
        <w:rPr>
          <w:sz w:val="28"/>
        </w:rPr>
        <w:t>Основными целями Программы являются повышение энергетической эффективности при производстве, передаче и потреблении энергетических ресурсов в МО Никольское городское поселение Тосненского района Ленинградской области, создание условий для перевода экономики и бюджетной сферы муниципального образования на энергосберегающий путь развития.</w:t>
      </w:r>
    </w:p>
    <w:p w:rsidR="00DF79D5" w:rsidRPr="00DF79D5" w:rsidRDefault="00DF79D5" w:rsidP="00DF79D5">
      <w:pPr>
        <w:jc w:val="center"/>
        <w:rPr>
          <w:b/>
          <w:sz w:val="28"/>
        </w:rPr>
      </w:pPr>
    </w:p>
    <w:p w:rsidR="00DF79D5" w:rsidRPr="00DF79D5" w:rsidRDefault="00DF79D5" w:rsidP="00DF79D5">
      <w:pPr>
        <w:keepNext/>
        <w:jc w:val="center"/>
        <w:outlineLvl w:val="1"/>
        <w:rPr>
          <w:b/>
          <w:sz w:val="28"/>
        </w:rPr>
      </w:pPr>
      <w:bookmarkStart w:id="24" w:name="_Toc283218740"/>
      <w:bookmarkStart w:id="25" w:name="_Toc284838305"/>
      <w:bookmarkStart w:id="26" w:name="_Toc284838583"/>
      <w:bookmarkStart w:id="27" w:name="_Toc286650228"/>
      <w:bookmarkStart w:id="28" w:name="_Toc290045185"/>
      <w:bookmarkStart w:id="29" w:name="_Toc290544408"/>
      <w:r w:rsidRPr="00DF79D5">
        <w:rPr>
          <w:b/>
          <w:sz w:val="28"/>
        </w:rPr>
        <w:t>2.2. Задачи Программы</w:t>
      </w:r>
      <w:bookmarkEnd w:id="24"/>
      <w:bookmarkEnd w:id="25"/>
      <w:bookmarkEnd w:id="26"/>
      <w:bookmarkEnd w:id="27"/>
      <w:bookmarkEnd w:id="28"/>
      <w:bookmarkEnd w:id="29"/>
    </w:p>
    <w:p w:rsidR="00DF79D5" w:rsidRPr="00DF79D5" w:rsidRDefault="00DF79D5" w:rsidP="00DF79D5">
      <w:pPr>
        <w:jc w:val="center"/>
        <w:rPr>
          <w:b/>
          <w:sz w:val="28"/>
        </w:rPr>
      </w:pP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Для достижения поставленных целей в ходе реализации Программы органам местного самоуправления необходимо решить следующие задачи:</w:t>
      </w: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08"/>
        <w:jc w:val="both"/>
        <w:rPr>
          <w:sz w:val="28"/>
        </w:rPr>
      </w:pPr>
      <w:r w:rsidRPr="00DF79D5">
        <w:rPr>
          <w:sz w:val="28"/>
          <w:szCs w:val="28"/>
        </w:rPr>
        <w:t>2.2.1. С</w:t>
      </w:r>
      <w:r w:rsidRPr="00DF79D5">
        <w:rPr>
          <w:sz w:val="28"/>
        </w:rPr>
        <w:t>оздание оптимальных нормативно-правовых, организационных и экономических условий для реализации стратегии энергоресурсосбережения.</w:t>
      </w: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Для этого в предстоящий период необходимо создание муниципальной нормативной базы и методического обеспечения энергосбережения, в том числе:</w:t>
      </w:r>
    </w:p>
    <w:p w:rsidR="00DF79D5" w:rsidRPr="00DF79D5" w:rsidRDefault="00DF79D5" w:rsidP="00DF79D5">
      <w:pPr>
        <w:numPr>
          <w:ilvl w:val="0"/>
          <w:numId w:val="10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разработка и принятие системы муниципальных нормативных правовых актов, стимулирующих энергосбережение;</w:t>
      </w:r>
    </w:p>
    <w:p w:rsidR="00DF79D5" w:rsidRPr="00DF79D5" w:rsidRDefault="00DF79D5" w:rsidP="00DF79D5">
      <w:pPr>
        <w:numPr>
          <w:ilvl w:val="0"/>
          <w:numId w:val="10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DF79D5" w:rsidRPr="00DF79D5" w:rsidRDefault="00DF79D5" w:rsidP="00DF79D5">
      <w:pPr>
        <w:numPr>
          <w:ilvl w:val="0"/>
          <w:numId w:val="10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DF79D5" w:rsidRPr="00DF79D5" w:rsidRDefault="00DF79D5" w:rsidP="00DF79D5">
      <w:pPr>
        <w:numPr>
          <w:ilvl w:val="0"/>
          <w:numId w:val="10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МО Никольское городское поселение Тосненского района Ленинградской области.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2.2.2. Расширение практики применения энергосберегающих технологий при модернизации, реконструкции и капитальном ремонте зданий.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  <w:r w:rsidRPr="00DF79D5">
        <w:rPr>
          <w:sz w:val="28"/>
          <w:szCs w:val="28"/>
        </w:rPr>
        <w:tab/>
        <w:t>Для решения данной задачи необходимо:</w:t>
      </w:r>
    </w:p>
    <w:p w:rsidR="00DF79D5" w:rsidRPr="00DF79D5" w:rsidRDefault="00DF79D5" w:rsidP="00DF79D5">
      <w:pPr>
        <w:numPr>
          <w:ilvl w:val="0"/>
          <w:numId w:val="9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ресурсоэнергосбережению, соответствующих или превышающих требования федеральных нормативных актов, и обеспечить их соблюдение;</w:t>
      </w:r>
    </w:p>
    <w:p w:rsidR="00DF79D5" w:rsidRPr="00DF79D5" w:rsidRDefault="00DF79D5" w:rsidP="00DF79D5">
      <w:pPr>
        <w:numPr>
          <w:ilvl w:val="0"/>
          <w:numId w:val="9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lastRenderedPageBreak/>
        <w:t>проведению энергосберегающих мероприятий (обеспечение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многоквартирных жилых домов.</w:t>
      </w: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2.2.3. Проведение энергетических обследований.</w:t>
      </w: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Для выполнения данной задачи необходимо организовать работу по проведению энергетических обследований, составлению энергетических паспортов во всех органах местного самоуправления, муниципальных учреждениях, муниципальных унитарных предприятиях;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2.2.4. Обеспечение учета всего объема потребляемых энергетических ресурсов.</w:t>
      </w: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Для этого необходимо:</w:t>
      </w:r>
    </w:p>
    <w:p w:rsidR="00DF79D5" w:rsidRPr="00DF79D5" w:rsidRDefault="00DF79D5" w:rsidP="00DF79D5">
      <w:pPr>
        <w:numPr>
          <w:ilvl w:val="0"/>
          <w:numId w:val="13"/>
        </w:numPr>
        <w:jc w:val="both"/>
        <w:rPr>
          <w:sz w:val="28"/>
          <w:szCs w:val="28"/>
          <w:lang w:eastAsia="en-US"/>
        </w:rPr>
      </w:pPr>
      <w:r w:rsidRPr="00DF79D5">
        <w:rPr>
          <w:sz w:val="28"/>
          <w:szCs w:val="28"/>
          <w:lang w:eastAsia="en-US"/>
        </w:rPr>
        <w:t>Оснастить коллективными (общедомовыми) учета коммунальных ресурсов и устройствами регулирования потребления тепловой энергии и воды все многоквартирные дома;</w:t>
      </w: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</w:p>
    <w:p w:rsidR="00DF79D5" w:rsidRPr="00DF79D5" w:rsidRDefault="00DF79D5" w:rsidP="00DF79D5">
      <w:pPr>
        <w:jc w:val="both"/>
        <w:rPr>
          <w:sz w:val="28"/>
          <w:szCs w:val="28"/>
        </w:rPr>
      </w:pPr>
      <w:r w:rsidRPr="00DF79D5">
        <w:rPr>
          <w:sz w:val="28"/>
          <w:szCs w:val="28"/>
        </w:rPr>
        <w:tab/>
        <w:t>2.2.5. У</w:t>
      </w:r>
      <w:r w:rsidRPr="00DF79D5">
        <w:rPr>
          <w:sz w:val="28"/>
        </w:rPr>
        <w:t>меньшение потребления энергии и связанных с этим затрат по муниципальным учреждениям:</w:t>
      </w: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Для выполнения данной задачи необходимо:</w:t>
      </w:r>
    </w:p>
    <w:p w:rsidR="00DF79D5" w:rsidRPr="00DF79D5" w:rsidRDefault="00DF79D5" w:rsidP="00DF79D5">
      <w:pPr>
        <w:numPr>
          <w:ilvl w:val="0"/>
          <w:numId w:val="11"/>
        </w:numPr>
        <w:jc w:val="both"/>
        <w:rPr>
          <w:sz w:val="28"/>
        </w:rPr>
      </w:pPr>
      <w:r w:rsidRPr="00DF79D5">
        <w:rPr>
          <w:sz w:val="28"/>
        </w:rPr>
        <w:t>проведение капитального ремонта и модернизации муниципальных зданий и их инженерных систем, внедрение энергоэффективных устройств (оборудования и технологий) с учётом результатов энергоаудита;</w:t>
      </w:r>
    </w:p>
    <w:p w:rsidR="00DF79D5" w:rsidRPr="00DF79D5" w:rsidRDefault="00DF79D5" w:rsidP="00DF79D5">
      <w:pPr>
        <w:numPr>
          <w:ilvl w:val="0"/>
          <w:numId w:val="11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учитывать показатели энергоэффективности серийно производимого  оборудования при закупках для муниципальных нужд;</w:t>
      </w:r>
    </w:p>
    <w:p w:rsidR="00DF79D5" w:rsidRPr="00DF79D5" w:rsidRDefault="00DF79D5" w:rsidP="00DF79D5">
      <w:pPr>
        <w:ind w:firstLine="708"/>
        <w:jc w:val="both"/>
        <w:rPr>
          <w:sz w:val="28"/>
        </w:rPr>
      </w:pPr>
    </w:p>
    <w:p w:rsidR="00DF79D5" w:rsidRPr="00DF79D5" w:rsidRDefault="00DF79D5" w:rsidP="00DF79D5">
      <w:pPr>
        <w:ind w:firstLine="708"/>
        <w:jc w:val="both"/>
        <w:rPr>
          <w:sz w:val="28"/>
        </w:rPr>
      </w:pPr>
      <w:r w:rsidRPr="00DF79D5">
        <w:rPr>
          <w:sz w:val="28"/>
        </w:rPr>
        <w:t>2.2.6. С</w:t>
      </w:r>
      <w:r w:rsidRPr="00DF79D5">
        <w:rPr>
          <w:sz w:val="28"/>
          <w:szCs w:val="28"/>
        </w:rPr>
        <w:t xml:space="preserve">нижение, по сравнению с </w:t>
      </w:r>
      <w:smartTag w:uri="urn:schemas-microsoft-com:office:smarttags" w:element="metricconverter">
        <w:smartTagPr>
          <w:attr w:name="ProductID" w:val="2014 г"/>
        </w:smartTagPr>
        <w:r w:rsidRPr="00DF79D5">
          <w:rPr>
            <w:sz w:val="28"/>
            <w:szCs w:val="28"/>
          </w:rPr>
          <w:t>2014 г</w:t>
        </w:r>
      </w:smartTag>
      <w:r w:rsidRPr="00DF79D5">
        <w:rPr>
          <w:sz w:val="28"/>
          <w:szCs w:val="28"/>
        </w:rPr>
        <w:t>., расходов электрической энергии на наружное освещение МО Никольское городское поселение Тосненского района Ленинградской области на 40%.</w:t>
      </w: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Для выполнения данной задачи необходимо:</w:t>
      </w:r>
    </w:p>
    <w:p w:rsidR="00DF79D5" w:rsidRPr="00DF79D5" w:rsidRDefault="00DF79D5" w:rsidP="00DF79D5">
      <w:pPr>
        <w:numPr>
          <w:ilvl w:val="0"/>
          <w:numId w:val="14"/>
        </w:numPr>
        <w:jc w:val="both"/>
        <w:rPr>
          <w:sz w:val="28"/>
        </w:rPr>
      </w:pPr>
      <w:r w:rsidRPr="00DF79D5">
        <w:rPr>
          <w:sz w:val="28"/>
        </w:rPr>
        <w:t>Установка приборов учета потребляемой электрической энергии в системах наружного освещения;</w:t>
      </w:r>
    </w:p>
    <w:p w:rsidR="00DF79D5" w:rsidRPr="00DF79D5" w:rsidRDefault="00DF79D5" w:rsidP="00DF79D5">
      <w:pPr>
        <w:numPr>
          <w:ilvl w:val="0"/>
          <w:numId w:val="14"/>
        </w:numPr>
        <w:jc w:val="both"/>
        <w:rPr>
          <w:sz w:val="28"/>
        </w:rPr>
      </w:pPr>
      <w:r w:rsidRPr="00DF79D5">
        <w:rPr>
          <w:sz w:val="28"/>
        </w:rPr>
        <w:t>Замена светильников наружного освещения на современные энергосберегающие (натриевые лампы ДНАТ, в перспективе – светодиодные светильники)</w:t>
      </w:r>
    </w:p>
    <w:p w:rsidR="00DF79D5" w:rsidRPr="00DF79D5" w:rsidRDefault="00DF79D5" w:rsidP="00DF79D5">
      <w:pPr>
        <w:ind w:firstLine="708"/>
        <w:jc w:val="both"/>
        <w:rPr>
          <w:sz w:val="28"/>
        </w:rPr>
      </w:pPr>
    </w:p>
    <w:p w:rsidR="00DF79D5" w:rsidRPr="00DF79D5" w:rsidRDefault="00DF79D5" w:rsidP="00DF79D5">
      <w:pPr>
        <w:ind w:firstLine="708"/>
        <w:jc w:val="both"/>
        <w:rPr>
          <w:sz w:val="28"/>
        </w:rPr>
      </w:pPr>
      <w:r w:rsidRPr="00DF79D5">
        <w:rPr>
          <w:sz w:val="28"/>
        </w:rPr>
        <w:t xml:space="preserve">2.2.7. Повышение уровня компетентности работников администрации МО Никольское городское поселение Тосненского района Ленинградской области и ответственных за энергосбережение сотрудников муниципальных учреждений в вопросах эффективного использования энергетических ресурсов </w:t>
      </w: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Для выполнения данной задачи необходимо:</w:t>
      </w:r>
    </w:p>
    <w:p w:rsidR="00DF79D5" w:rsidRPr="00DF79D5" w:rsidRDefault="00DF79D5" w:rsidP="00DF79D5">
      <w:pPr>
        <w:numPr>
          <w:ilvl w:val="0"/>
          <w:numId w:val="10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lastRenderedPageBreak/>
        <w:t>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</w:t>
      </w:r>
    </w:p>
    <w:p w:rsidR="00DF79D5" w:rsidRPr="00DF79D5" w:rsidRDefault="00DF79D5" w:rsidP="00DF79D5">
      <w:pPr>
        <w:numPr>
          <w:ilvl w:val="0"/>
          <w:numId w:val="10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проведение систематических мероприятий по информационному обеспечению и пропаганде энергосбережения в средних общеобразовательных учебных заведений;</w:t>
      </w:r>
    </w:p>
    <w:p w:rsidR="00DF79D5" w:rsidRPr="00DF79D5" w:rsidRDefault="00DF79D5" w:rsidP="00DF79D5">
      <w:pPr>
        <w:numPr>
          <w:ilvl w:val="0"/>
          <w:numId w:val="10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внедрение элементов системы энергетического менеджмента на муниципальных предприятиях и в муниципальных учреждениях;</w:t>
      </w:r>
    </w:p>
    <w:p w:rsidR="00DF79D5" w:rsidRPr="00DF79D5" w:rsidRDefault="00DF79D5" w:rsidP="00DF79D5">
      <w:pPr>
        <w:numPr>
          <w:ilvl w:val="0"/>
          <w:numId w:val="10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 xml:space="preserve">участие специалистов администрации МО Никольское городское поселение Тосненского района Ленинградской области и бюджетных учреждений в научно-практических конференциях и семинарах по энергосбережению; 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Проведенный анализ муниципальных целевых программ позволяет сделать вывод, что указанные цели и задачи решаются впервые и Программа не дублирует цели и задачи других утвержденных и действующих муниципальных программ.</w:t>
      </w: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2018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DF79D5" w:rsidRPr="00DF79D5" w:rsidRDefault="00DF79D5" w:rsidP="00DF79D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0"/>
        </w:rPr>
      </w:pPr>
      <w:r w:rsidRPr="00DF79D5">
        <w:rPr>
          <w:b/>
          <w:bCs/>
          <w:sz w:val="28"/>
          <w:szCs w:val="20"/>
        </w:rPr>
        <w:br w:type="page"/>
      </w:r>
      <w:bookmarkStart w:id="30" w:name="_Toc283218741"/>
      <w:bookmarkStart w:id="31" w:name="_Toc284838306"/>
      <w:bookmarkStart w:id="32" w:name="_Toc284838584"/>
      <w:bookmarkStart w:id="33" w:name="_Toc286650229"/>
      <w:bookmarkStart w:id="34" w:name="_Toc290045186"/>
      <w:bookmarkStart w:id="35" w:name="_Toc290544409"/>
      <w:r w:rsidRPr="00DF79D5">
        <w:rPr>
          <w:b/>
          <w:bCs/>
          <w:sz w:val="28"/>
          <w:szCs w:val="20"/>
        </w:rPr>
        <w:lastRenderedPageBreak/>
        <w:t>3. Сроки и этапы реализации Программы</w:t>
      </w:r>
      <w:bookmarkEnd w:id="30"/>
      <w:bookmarkEnd w:id="31"/>
      <w:bookmarkEnd w:id="32"/>
      <w:bookmarkEnd w:id="33"/>
      <w:bookmarkEnd w:id="34"/>
      <w:bookmarkEnd w:id="35"/>
    </w:p>
    <w:p w:rsidR="00DF79D5" w:rsidRPr="00DF79D5" w:rsidRDefault="00DF79D5" w:rsidP="00DF79D5">
      <w:pPr>
        <w:jc w:val="center"/>
        <w:rPr>
          <w:b/>
          <w:sz w:val="28"/>
        </w:rPr>
      </w:pPr>
    </w:p>
    <w:p w:rsidR="00DF79D5" w:rsidRPr="00DF79D5" w:rsidRDefault="00DF79D5" w:rsidP="00DF79D5">
      <w:pPr>
        <w:ind w:firstLine="708"/>
        <w:jc w:val="both"/>
        <w:rPr>
          <w:sz w:val="28"/>
        </w:rPr>
      </w:pPr>
      <w:r w:rsidRPr="00DF79D5">
        <w:rPr>
          <w:sz w:val="28"/>
        </w:rPr>
        <w:t>Программа рассчитана на 2015-2019 годы.</w:t>
      </w:r>
    </w:p>
    <w:p w:rsidR="00DF79D5" w:rsidRPr="00DF79D5" w:rsidRDefault="00DF79D5" w:rsidP="00DF79D5">
      <w:pPr>
        <w:ind w:firstLine="708"/>
        <w:jc w:val="both"/>
        <w:rPr>
          <w:sz w:val="28"/>
        </w:rPr>
      </w:pPr>
    </w:p>
    <w:p w:rsidR="00DF79D5" w:rsidRPr="00DF79D5" w:rsidRDefault="00DF79D5" w:rsidP="00DF79D5">
      <w:pPr>
        <w:ind w:firstLine="708"/>
        <w:jc w:val="both"/>
        <w:rPr>
          <w:sz w:val="28"/>
        </w:rPr>
      </w:pPr>
      <w:r w:rsidRPr="00DF79D5">
        <w:rPr>
          <w:sz w:val="28"/>
        </w:rPr>
        <w:t>Программа реализуется в два этапа:</w:t>
      </w:r>
    </w:p>
    <w:p w:rsidR="00DF79D5" w:rsidRPr="00DF79D5" w:rsidRDefault="00DF79D5" w:rsidP="00DF79D5">
      <w:pPr>
        <w:numPr>
          <w:ilvl w:val="0"/>
          <w:numId w:val="15"/>
        </w:numPr>
        <w:jc w:val="both"/>
        <w:rPr>
          <w:sz w:val="28"/>
        </w:rPr>
      </w:pPr>
      <w:r w:rsidRPr="00DF79D5">
        <w:rPr>
          <w:sz w:val="28"/>
        </w:rPr>
        <w:t>первый этап – 2015-2016 годы,</w:t>
      </w:r>
    </w:p>
    <w:p w:rsidR="00DF79D5" w:rsidRPr="00DF79D5" w:rsidRDefault="00DF79D5" w:rsidP="00DF79D5">
      <w:pPr>
        <w:numPr>
          <w:ilvl w:val="0"/>
          <w:numId w:val="15"/>
        </w:numPr>
        <w:jc w:val="both"/>
        <w:rPr>
          <w:sz w:val="28"/>
        </w:rPr>
      </w:pPr>
      <w:r w:rsidRPr="00DF79D5">
        <w:rPr>
          <w:sz w:val="28"/>
        </w:rPr>
        <w:t>второй этап – 2017-2019 годы</w:t>
      </w:r>
      <w:r>
        <w:rPr>
          <w:sz w:val="28"/>
        </w:rPr>
        <w:t>.</w:t>
      </w:r>
    </w:p>
    <w:p w:rsidR="00DF79D5" w:rsidRPr="00DF79D5" w:rsidRDefault="00DF79D5" w:rsidP="00DF79D5">
      <w:pPr>
        <w:jc w:val="center"/>
        <w:rPr>
          <w:b/>
          <w:sz w:val="28"/>
        </w:rPr>
      </w:pPr>
    </w:p>
    <w:p w:rsidR="00DF79D5" w:rsidRPr="00DF79D5" w:rsidRDefault="00DF79D5" w:rsidP="00DF79D5">
      <w:pPr>
        <w:ind w:firstLine="708"/>
        <w:jc w:val="both"/>
        <w:rPr>
          <w:sz w:val="28"/>
        </w:rPr>
      </w:pPr>
      <w:r w:rsidRPr="00DF79D5">
        <w:rPr>
          <w:sz w:val="28"/>
        </w:rPr>
        <w:t>Первый этап (2015-2016 годы) включает в себя:</w:t>
      </w:r>
    </w:p>
    <w:p w:rsidR="00DF79D5" w:rsidRPr="00DF79D5" w:rsidRDefault="00DF79D5" w:rsidP="00DF79D5">
      <w:pPr>
        <w:numPr>
          <w:ilvl w:val="0"/>
          <w:numId w:val="10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разработка и принятие системы муниципальных нормативных правовых актов, стимулирующих энергосбережение;</w:t>
      </w:r>
    </w:p>
    <w:p w:rsidR="00DF79D5" w:rsidRPr="00DF79D5" w:rsidRDefault="00DF79D5" w:rsidP="00DF79D5">
      <w:pPr>
        <w:numPr>
          <w:ilvl w:val="0"/>
          <w:numId w:val="10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DF79D5" w:rsidRPr="00DF79D5" w:rsidRDefault="00DF79D5" w:rsidP="00DF79D5">
      <w:pPr>
        <w:numPr>
          <w:ilvl w:val="0"/>
          <w:numId w:val="10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DF79D5" w:rsidRPr="00DF79D5" w:rsidRDefault="00DF79D5" w:rsidP="00DF79D5">
      <w:pPr>
        <w:numPr>
          <w:ilvl w:val="0"/>
          <w:numId w:val="10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МО Никольское городское поселение Тосненского района Ленинградской области</w:t>
      </w:r>
      <w:r>
        <w:rPr>
          <w:sz w:val="28"/>
          <w:szCs w:val="28"/>
        </w:rPr>
        <w:t>;</w:t>
      </w:r>
    </w:p>
    <w:p w:rsidR="00DF79D5" w:rsidRPr="00DF79D5" w:rsidRDefault="00DF79D5" w:rsidP="00DF79D5">
      <w:pPr>
        <w:numPr>
          <w:ilvl w:val="0"/>
          <w:numId w:val="9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введение практики применения требований по ресурсо-энергосбережению при согласовании проектов строительства, реконструкции, капитального ремонта, а также при приемке объектов капитального строительства;</w:t>
      </w:r>
    </w:p>
    <w:p w:rsidR="00DF79D5" w:rsidRPr="00DF79D5" w:rsidRDefault="00DF79D5" w:rsidP="00DF79D5">
      <w:pPr>
        <w:numPr>
          <w:ilvl w:val="0"/>
          <w:numId w:val="9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проведение энергетических обследований, составление энергетических паспортов во всех органах местного самоуправления, муниципальных учреждениях, муниципальных унитарных предприятиях;</w:t>
      </w:r>
    </w:p>
    <w:p w:rsidR="00DF79D5" w:rsidRPr="00DF79D5" w:rsidRDefault="00DF79D5" w:rsidP="00DF79D5">
      <w:pPr>
        <w:numPr>
          <w:ilvl w:val="0"/>
          <w:numId w:val="9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оснащение приборами учета коммунальных ресурсов и устройствами регулирования потребления тепловой энергии и воды всех органов местного самоуправления, муниципальных учреждений, муниципальных унитарных предприятий и переход на расчеты между организациями муниципальной бюджетной сферы и поставщиками коммунальных ресурсов только по показаниям приборов учета;</w:t>
      </w:r>
    </w:p>
    <w:p w:rsidR="00DF79D5" w:rsidRPr="00DF79D5" w:rsidRDefault="00DF79D5" w:rsidP="00DF79D5">
      <w:pPr>
        <w:numPr>
          <w:ilvl w:val="0"/>
          <w:numId w:val="9"/>
        </w:numPr>
        <w:jc w:val="both"/>
        <w:rPr>
          <w:sz w:val="28"/>
          <w:szCs w:val="28"/>
          <w:lang w:eastAsia="en-US"/>
        </w:rPr>
      </w:pPr>
      <w:r w:rsidRPr="00DF79D5">
        <w:rPr>
          <w:sz w:val="28"/>
          <w:szCs w:val="28"/>
          <w:lang w:eastAsia="en-US"/>
        </w:rPr>
        <w:t>оснащение коллективными (общедомовыми) учета коммунальных ресурсов и устройствами регулирования потребления тепловой энергии и воды всех многоквартирных домов;</w:t>
      </w:r>
    </w:p>
    <w:p w:rsidR="00DF79D5" w:rsidRPr="00DF79D5" w:rsidRDefault="00DF79D5" w:rsidP="00DF79D5">
      <w:pPr>
        <w:numPr>
          <w:ilvl w:val="0"/>
          <w:numId w:val="9"/>
        </w:numPr>
        <w:jc w:val="both"/>
        <w:rPr>
          <w:sz w:val="28"/>
        </w:rPr>
      </w:pPr>
      <w:r w:rsidRPr="00DF79D5">
        <w:rPr>
          <w:sz w:val="28"/>
        </w:rPr>
        <w:t xml:space="preserve">проведение конкурсов на право заключения договоров, направленных на рациональное использование энергоресурсов (энергосервисные контракты);  </w:t>
      </w:r>
    </w:p>
    <w:p w:rsidR="00DF79D5" w:rsidRPr="00DF79D5" w:rsidRDefault="00DF79D5" w:rsidP="00DF79D5">
      <w:pPr>
        <w:numPr>
          <w:ilvl w:val="0"/>
          <w:numId w:val="11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учет показателей энергоэффективности серийно производимого  оборудования при закупках для муниципальных нужд;</w:t>
      </w:r>
    </w:p>
    <w:p w:rsidR="00DF79D5" w:rsidRPr="00DF79D5" w:rsidRDefault="00DF79D5" w:rsidP="00DF79D5">
      <w:pPr>
        <w:numPr>
          <w:ilvl w:val="0"/>
          <w:numId w:val="14"/>
        </w:numPr>
        <w:jc w:val="both"/>
        <w:rPr>
          <w:sz w:val="28"/>
        </w:rPr>
      </w:pPr>
      <w:r w:rsidRPr="00DF79D5">
        <w:rPr>
          <w:sz w:val="28"/>
        </w:rPr>
        <w:lastRenderedPageBreak/>
        <w:t>установка приборов учета потребляемой электрической энергии в системах наружного освещения;</w:t>
      </w:r>
    </w:p>
    <w:p w:rsidR="00DF79D5" w:rsidRPr="00DF79D5" w:rsidRDefault="00DF79D5" w:rsidP="00DF79D5">
      <w:pPr>
        <w:numPr>
          <w:ilvl w:val="0"/>
          <w:numId w:val="14"/>
        </w:numPr>
        <w:jc w:val="both"/>
        <w:rPr>
          <w:sz w:val="28"/>
        </w:rPr>
      </w:pPr>
      <w:r w:rsidRPr="00DF79D5">
        <w:rPr>
          <w:sz w:val="28"/>
        </w:rPr>
        <w:t>частичная замена светильников наружного освещения на современные энергосберегающие (в т.ч. светодиодные)</w:t>
      </w:r>
      <w:r>
        <w:rPr>
          <w:sz w:val="28"/>
        </w:rPr>
        <w:t>;</w:t>
      </w:r>
    </w:p>
    <w:p w:rsidR="00DF79D5" w:rsidRPr="00DF79D5" w:rsidRDefault="00DF79D5" w:rsidP="00DF79D5">
      <w:pPr>
        <w:numPr>
          <w:ilvl w:val="0"/>
          <w:numId w:val="10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</w:t>
      </w:r>
    </w:p>
    <w:p w:rsidR="00DF79D5" w:rsidRPr="00DF79D5" w:rsidRDefault="00DF79D5" w:rsidP="00DF79D5">
      <w:pPr>
        <w:numPr>
          <w:ilvl w:val="0"/>
          <w:numId w:val="10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проведение систематических мероприятий по информационному обеспечению и пропаганде энергосбережения в средних общеобразовательных учебных заведений;</w:t>
      </w:r>
    </w:p>
    <w:p w:rsidR="00DF79D5" w:rsidRPr="00DF79D5" w:rsidRDefault="00DF79D5" w:rsidP="00DF79D5">
      <w:pPr>
        <w:numPr>
          <w:ilvl w:val="0"/>
          <w:numId w:val="10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внедрение элементов системы энергетического менеджмента на муниципальных предприятиях и в муниципальных учреждениях;</w:t>
      </w:r>
    </w:p>
    <w:p w:rsidR="00DF79D5" w:rsidRPr="00DF79D5" w:rsidRDefault="00DF79D5" w:rsidP="00DF79D5">
      <w:pPr>
        <w:numPr>
          <w:ilvl w:val="0"/>
          <w:numId w:val="10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участие специалистов администрации МО Никольское городское поселение Тосненского района Ленинградской области и бюджетных учреждений в научно-практических конференциях и</w:t>
      </w:r>
      <w:r>
        <w:rPr>
          <w:sz w:val="28"/>
          <w:szCs w:val="28"/>
        </w:rPr>
        <w:t xml:space="preserve"> семинарах по энергосбережению.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08"/>
        <w:jc w:val="both"/>
        <w:rPr>
          <w:sz w:val="28"/>
        </w:rPr>
      </w:pPr>
      <w:r w:rsidRPr="00DF79D5">
        <w:rPr>
          <w:sz w:val="28"/>
        </w:rPr>
        <w:t>На первом этапе предполагается до 2017 года обеспечить снижение среднего удельного потребления энергии в зданиях муниципальных учреждений на 9 процентов к уровню 2014 года.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08"/>
        <w:jc w:val="both"/>
        <w:rPr>
          <w:sz w:val="28"/>
        </w:rPr>
      </w:pPr>
      <w:r w:rsidRPr="00DF79D5">
        <w:rPr>
          <w:sz w:val="28"/>
        </w:rPr>
        <w:t>Второй этап (2017-2019 годы) включает в себя:</w:t>
      </w:r>
    </w:p>
    <w:p w:rsidR="00DF79D5" w:rsidRPr="00DF79D5" w:rsidRDefault="00DF79D5" w:rsidP="00DF79D5">
      <w:pPr>
        <w:numPr>
          <w:ilvl w:val="0"/>
          <w:numId w:val="16"/>
        </w:numPr>
        <w:jc w:val="both"/>
        <w:rPr>
          <w:sz w:val="28"/>
        </w:rPr>
      </w:pPr>
      <w:r w:rsidRPr="00DF79D5">
        <w:rPr>
          <w:sz w:val="28"/>
        </w:rPr>
        <w:t>проведение капитального ремонта и модернизации муниципальных зданий и их инженерных систем, внедрение энергоэффективных устройств (оборудования и технологий) с учётом результатов энергоаудита;</w:t>
      </w:r>
    </w:p>
    <w:p w:rsidR="00DF79D5" w:rsidRPr="00DF79D5" w:rsidRDefault="00DF79D5" w:rsidP="00DF79D5">
      <w:pPr>
        <w:numPr>
          <w:ilvl w:val="0"/>
          <w:numId w:val="12"/>
        </w:numPr>
        <w:jc w:val="both"/>
        <w:rPr>
          <w:sz w:val="28"/>
        </w:rPr>
      </w:pPr>
      <w:r w:rsidRPr="00DF79D5">
        <w:rPr>
          <w:sz w:val="28"/>
        </w:rPr>
        <w:t>организация постоянногоэнергомониторинга муниципальных зданий;</w:t>
      </w:r>
    </w:p>
    <w:p w:rsidR="00DF79D5" w:rsidRPr="00DF79D5" w:rsidRDefault="00DF79D5" w:rsidP="00DF79D5">
      <w:pPr>
        <w:numPr>
          <w:ilvl w:val="0"/>
          <w:numId w:val="12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проведению энергосберегающих мероприятий (обеспечение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многоквартирных жилых домов;</w:t>
      </w:r>
    </w:p>
    <w:p w:rsidR="00DF79D5" w:rsidRPr="00DF79D5" w:rsidRDefault="00DF79D5" w:rsidP="00DF79D5">
      <w:pPr>
        <w:numPr>
          <w:ilvl w:val="0"/>
          <w:numId w:val="12"/>
        </w:numPr>
        <w:jc w:val="both"/>
        <w:rPr>
          <w:sz w:val="28"/>
        </w:rPr>
      </w:pPr>
      <w:r w:rsidRPr="00DF79D5">
        <w:rPr>
          <w:sz w:val="28"/>
        </w:rPr>
        <w:t>полная замена светильников наружного освещения на современные энергосберегающие (в т.ч. светодиодные – при наличии финансирования);</w:t>
      </w:r>
    </w:p>
    <w:p w:rsidR="00DF79D5" w:rsidRPr="00DF79D5" w:rsidRDefault="00DF79D5" w:rsidP="00DF79D5">
      <w:pPr>
        <w:numPr>
          <w:ilvl w:val="0"/>
          <w:numId w:val="12"/>
        </w:numPr>
        <w:jc w:val="both"/>
        <w:rPr>
          <w:sz w:val="28"/>
        </w:rPr>
      </w:pPr>
      <w:r w:rsidRPr="00DF79D5">
        <w:rPr>
          <w:sz w:val="28"/>
        </w:rPr>
        <w:t>переход внутридомового освещения на энергосберегающие лампы освещения и сенсорные приборы включения.</w:t>
      </w:r>
    </w:p>
    <w:p w:rsidR="00DF79D5" w:rsidRPr="00DF79D5" w:rsidRDefault="00DF79D5" w:rsidP="00DF79D5">
      <w:pPr>
        <w:ind w:left="360"/>
        <w:jc w:val="both"/>
        <w:rPr>
          <w:sz w:val="28"/>
        </w:rPr>
      </w:pPr>
    </w:p>
    <w:p w:rsidR="00DF79D5" w:rsidRPr="00DF79D5" w:rsidRDefault="00DF79D5" w:rsidP="00DF79D5">
      <w:pPr>
        <w:jc w:val="both"/>
        <w:rPr>
          <w:sz w:val="28"/>
        </w:rPr>
      </w:pPr>
      <w:r w:rsidRPr="00DF79D5">
        <w:rPr>
          <w:sz w:val="28"/>
        </w:rPr>
        <w:tab/>
        <w:t>По итогам второго этапа реализации Программы к 2018 году среднее удельное потребление в зданиях муниципальных учреждений должно снизиться в среднем на 15 процентов к уровню 2014 года.</w:t>
      </w:r>
    </w:p>
    <w:p w:rsidR="00DF79D5" w:rsidRPr="00DF79D5" w:rsidRDefault="00DF79D5" w:rsidP="00DF79D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0"/>
        </w:rPr>
      </w:pPr>
      <w:r w:rsidRPr="00DF79D5">
        <w:rPr>
          <w:b/>
          <w:bCs/>
          <w:sz w:val="28"/>
          <w:szCs w:val="20"/>
        </w:rPr>
        <w:br w:type="page"/>
      </w:r>
      <w:bookmarkStart w:id="36" w:name="_Toc283218742"/>
      <w:bookmarkStart w:id="37" w:name="_Toc284838307"/>
      <w:bookmarkStart w:id="38" w:name="_Toc284838585"/>
      <w:bookmarkStart w:id="39" w:name="_Toc286650230"/>
      <w:bookmarkStart w:id="40" w:name="_Toc290045187"/>
      <w:bookmarkStart w:id="41" w:name="_Toc290544410"/>
      <w:r w:rsidRPr="00DF79D5">
        <w:rPr>
          <w:b/>
          <w:bCs/>
          <w:sz w:val="28"/>
          <w:szCs w:val="20"/>
        </w:rPr>
        <w:lastRenderedPageBreak/>
        <w:t>4. Система программных мероприятий</w:t>
      </w:r>
      <w:bookmarkEnd w:id="36"/>
      <w:bookmarkEnd w:id="37"/>
      <w:bookmarkEnd w:id="38"/>
      <w:bookmarkEnd w:id="39"/>
      <w:bookmarkEnd w:id="40"/>
      <w:bookmarkEnd w:id="41"/>
    </w:p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  <w:r w:rsidRPr="00DF79D5">
        <w:rPr>
          <w:rFonts w:cs="Arial"/>
          <w:sz w:val="28"/>
          <w:szCs w:val="20"/>
        </w:rPr>
        <w:t>Система мероприятий по достижению целей и показателей Программы состоит из двух блоков, обеспечивающих комплексный подход к повышению энергоэффективности отраслей экономики и социальной сферы.</w:t>
      </w:r>
    </w:p>
    <w:p w:rsidR="00DF79D5" w:rsidRPr="00DF79D5" w:rsidRDefault="00DF79D5" w:rsidP="00DF79D5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</w:p>
    <w:p w:rsidR="00DF79D5" w:rsidRPr="00DF79D5" w:rsidRDefault="00DF79D5" w:rsidP="00DF79D5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sz w:val="28"/>
          <w:szCs w:val="20"/>
        </w:rPr>
      </w:pPr>
      <w:r w:rsidRPr="00DF79D5">
        <w:rPr>
          <w:rFonts w:cs="Arial"/>
          <w:color w:val="000000"/>
          <w:sz w:val="28"/>
          <w:szCs w:val="20"/>
        </w:rPr>
        <w:t>Первый блок представляют мероприятия по энергосбережению, имеющие межотраслевой характер, в том числе:</w:t>
      </w:r>
    </w:p>
    <w:p w:rsidR="00DF79D5" w:rsidRPr="00DF79D5" w:rsidRDefault="00DF79D5" w:rsidP="00DF79D5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0"/>
        </w:rPr>
      </w:pPr>
      <w:r w:rsidRPr="00DF79D5">
        <w:rPr>
          <w:rFonts w:cs="Arial"/>
          <w:color w:val="000000"/>
          <w:sz w:val="28"/>
          <w:szCs w:val="20"/>
        </w:rPr>
        <w:t>организационно-правовые мероприятия;</w:t>
      </w:r>
    </w:p>
    <w:p w:rsidR="00DF79D5" w:rsidRPr="00DF79D5" w:rsidRDefault="00DF79D5" w:rsidP="00DF79D5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0"/>
        </w:rPr>
      </w:pPr>
      <w:r w:rsidRPr="00DF79D5">
        <w:rPr>
          <w:rFonts w:cs="Arial"/>
          <w:color w:val="000000"/>
          <w:sz w:val="28"/>
          <w:szCs w:val="20"/>
        </w:rPr>
        <w:t>формирование системы муниципальных нормативных правовых актов, стимулирующих энергосбережение;</w:t>
      </w:r>
    </w:p>
    <w:p w:rsidR="00DF79D5" w:rsidRPr="00DF79D5" w:rsidRDefault="00DF79D5" w:rsidP="00DF79D5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0"/>
        </w:rPr>
      </w:pPr>
      <w:r w:rsidRPr="00DF79D5">
        <w:rPr>
          <w:rFonts w:cs="Arial"/>
          <w:color w:val="000000"/>
          <w:sz w:val="28"/>
          <w:szCs w:val="20"/>
        </w:rPr>
        <w:t>информационное обеспечение энергосбережения;</w:t>
      </w:r>
    </w:p>
    <w:p w:rsidR="00DF79D5" w:rsidRPr="00DF79D5" w:rsidRDefault="00DF79D5" w:rsidP="00DF79D5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79D5">
        <w:rPr>
          <w:color w:val="000000"/>
          <w:sz w:val="28"/>
          <w:szCs w:val="28"/>
        </w:rPr>
        <w:t xml:space="preserve">подготовку кадров </w:t>
      </w:r>
      <w:r w:rsidRPr="00DF79D5">
        <w:rPr>
          <w:bCs/>
          <w:color w:val="000000"/>
          <w:sz w:val="28"/>
          <w:szCs w:val="28"/>
        </w:rPr>
        <w:t>в сфере энергосбережения.</w:t>
      </w:r>
    </w:p>
    <w:p w:rsidR="00DF79D5" w:rsidRPr="00DF79D5" w:rsidRDefault="00DF79D5" w:rsidP="00DF79D5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</w:p>
    <w:p w:rsidR="00DF79D5" w:rsidRPr="00DF79D5" w:rsidRDefault="00DF79D5" w:rsidP="00DF79D5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  <w:r w:rsidRPr="00DF79D5">
        <w:rPr>
          <w:rFonts w:cs="Arial"/>
          <w:sz w:val="28"/>
          <w:szCs w:val="20"/>
        </w:rPr>
        <w:t>На мероприятия по энергосбережению, имеющие межотраслевой характер, планируется потратить 200,0 тыс. руб. (см. Таблицу 6 «Межотраслевые мероприятия по энергосбережению).</w:t>
      </w:r>
    </w:p>
    <w:p w:rsidR="00DF79D5" w:rsidRPr="00DF79D5" w:rsidRDefault="00DF79D5" w:rsidP="00DF79D5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</w:p>
    <w:p w:rsidR="00DF79D5" w:rsidRPr="00DF79D5" w:rsidRDefault="00DF79D5" w:rsidP="00DF79D5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  <w:r w:rsidRPr="00DF79D5">
        <w:rPr>
          <w:rFonts w:cs="Arial"/>
          <w:sz w:val="28"/>
          <w:szCs w:val="20"/>
        </w:rPr>
        <w:t>Второй блок состоит из трех подпрограмм:</w:t>
      </w:r>
    </w:p>
    <w:p w:rsidR="00DF79D5" w:rsidRPr="00DF79D5" w:rsidRDefault="00DF79D5" w:rsidP="00DF79D5">
      <w:pPr>
        <w:numPr>
          <w:ilvl w:val="0"/>
          <w:numId w:val="17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Энергосбережение и повышение энергетической эффективности в жилищной сфере;</w:t>
      </w:r>
    </w:p>
    <w:p w:rsidR="00DF79D5" w:rsidRPr="00DF79D5" w:rsidRDefault="00DF79D5" w:rsidP="00DF79D5">
      <w:pPr>
        <w:numPr>
          <w:ilvl w:val="0"/>
          <w:numId w:val="17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Энергосбережение и повышение энергетической эффективности в системах наружного освещения;</w:t>
      </w:r>
    </w:p>
    <w:p w:rsidR="00DF79D5" w:rsidRPr="00DF79D5" w:rsidRDefault="00DF79D5" w:rsidP="00DF79D5">
      <w:pPr>
        <w:numPr>
          <w:ilvl w:val="0"/>
          <w:numId w:val="17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Энергосбережение и повышение энергетической эффективности в бюджетной сфере.</w:t>
      </w:r>
    </w:p>
    <w:p w:rsidR="00DF79D5" w:rsidRPr="00DF79D5" w:rsidRDefault="00DF79D5" w:rsidP="00DF79D5">
      <w:pPr>
        <w:keepNext/>
        <w:jc w:val="center"/>
        <w:outlineLvl w:val="1"/>
        <w:rPr>
          <w:b/>
          <w:sz w:val="28"/>
        </w:rPr>
      </w:pPr>
      <w:r w:rsidRPr="00DF79D5">
        <w:rPr>
          <w:b/>
          <w:sz w:val="28"/>
          <w:szCs w:val="28"/>
        </w:rPr>
        <w:br w:type="page"/>
      </w:r>
      <w:bookmarkStart w:id="42" w:name="_Toc283218743"/>
      <w:bookmarkStart w:id="43" w:name="_Toc284838308"/>
      <w:bookmarkStart w:id="44" w:name="_Toc284838586"/>
      <w:bookmarkStart w:id="45" w:name="_Toc286650231"/>
      <w:bookmarkStart w:id="46" w:name="_Toc290045188"/>
      <w:bookmarkStart w:id="47" w:name="_Toc290544411"/>
      <w:r w:rsidRPr="00DF79D5">
        <w:rPr>
          <w:b/>
          <w:sz w:val="28"/>
        </w:rPr>
        <w:lastRenderedPageBreak/>
        <w:t>4.1. Межотраслевые мероприятия Программы</w:t>
      </w:r>
      <w:bookmarkEnd w:id="42"/>
      <w:bookmarkEnd w:id="43"/>
      <w:bookmarkEnd w:id="44"/>
      <w:bookmarkEnd w:id="45"/>
      <w:bookmarkEnd w:id="46"/>
      <w:bookmarkEnd w:id="47"/>
    </w:p>
    <w:p w:rsidR="00DF79D5" w:rsidRPr="00DF79D5" w:rsidRDefault="00DF79D5" w:rsidP="00DF79D5">
      <w:pPr>
        <w:jc w:val="center"/>
        <w:rPr>
          <w:b/>
          <w:sz w:val="28"/>
          <w:szCs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Перечень межотраслевых мероприятий в области энергосбережения и повышения энергетической эффективности МО Никольское городское поселение Тосненского района Ленинградской области представлен в таблице 6. Межотраслевые мероприятия планируется осуществлять в следующих направлениях:</w:t>
      </w:r>
    </w:p>
    <w:p w:rsidR="00DF79D5" w:rsidRPr="00DF79D5" w:rsidRDefault="00DF79D5" w:rsidP="00DF79D5">
      <w:pPr>
        <w:numPr>
          <w:ilvl w:val="0"/>
          <w:numId w:val="35"/>
        </w:numPr>
        <w:contextualSpacing/>
        <w:jc w:val="both"/>
        <w:rPr>
          <w:sz w:val="28"/>
        </w:rPr>
      </w:pPr>
      <w:r w:rsidRPr="00DF79D5">
        <w:rPr>
          <w:sz w:val="28"/>
        </w:rPr>
        <w:t>Организационно-правовые мероприятия;</w:t>
      </w:r>
    </w:p>
    <w:p w:rsidR="00DF79D5" w:rsidRPr="00DF79D5" w:rsidRDefault="00DF79D5" w:rsidP="00DF79D5">
      <w:pPr>
        <w:numPr>
          <w:ilvl w:val="0"/>
          <w:numId w:val="35"/>
        </w:numPr>
        <w:contextualSpacing/>
        <w:jc w:val="both"/>
        <w:rPr>
          <w:sz w:val="28"/>
        </w:rPr>
      </w:pPr>
      <w:r w:rsidRPr="00DF79D5">
        <w:rPr>
          <w:sz w:val="28"/>
        </w:rPr>
        <w:t>Информационное обеспечение энергосбережения;</w:t>
      </w:r>
    </w:p>
    <w:p w:rsidR="00DF79D5" w:rsidRPr="00DF79D5" w:rsidRDefault="00DF79D5" w:rsidP="00DF79D5">
      <w:pPr>
        <w:numPr>
          <w:ilvl w:val="0"/>
          <w:numId w:val="35"/>
        </w:numPr>
        <w:contextualSpacing/>
        <w:jc w:val="both"/>
        <w:rPr>
          <w:sz w:val="28"/>
        </w:rPr>
      </w:pPr>
      <w:r w:rsidRPr="00DF79D5">
        <w:rPr>
          <w:sz w:val="28"/>
        </w:rPr>
        <w:t>Подготовка кадров в сфере энергосбережения.</w:t>
      </w:r>
    </w:p>
    <w:p w:rsidR="00DF79D5" w:rsidRPr="00DF79D5" w:rsidRDefault="00DF79D5" w:rsidP="00DF79D5">
      <w:pPr>
        <w:ind w:left="720"/>
        <w:contextualSpacing/>
        <w:jc w:val="both"/>
        <w:rPr>
          <w:sz w:val="28"/>
        </w:rPr>
      </w:pPr>
    </w:p>
    <w:p w:rsidR="00DF79D5" w:rsidRPr="00DF79D5" w:rsidRDefault="00DF79D5" w:rsidP="00DF79D5">
      <w:pPr>
        <w:ind w:firstLine="720"/>
        <w:jc w:val="center"/>
        <w:rPr>
          <w:i/>
          <w:sz w:val="28"/>
        </w:rPr>
      </w:pPr>
    </w:p>
    <w:p w:rsidR="00DF79D5" w:rsidRPr="00DF79D5" w:rsidRDefault="00DF79D5" w:rsidP="00DF79D5">
      <w:pPr>
        <w:jc w:val="center"/>
        <w:rPr>
          <w:b/>
          <w:sz w:val="28"/>
        </w:rPr>
        <w:sectPr w:rsidR="00DF79D5" w:rsidRPr="00DF79D5" w:rsidSect="0011454B">
          <w:headerReference w:type="default" r:id="rId11"/>
          <w:footerReference w:type="default" r:id="rId12"/>
          <w:pgSz w:w="11907" w:h="16840"/>
          <w:pgMar w:top="1134" w:right="624" w:bottom="1418" w:left="1361" w:header="720" w:footer="510" w:gutter="0"/>
          <w:cols w:space="708"/>
          <w:docGrid w:linePitch="360"/>
        </w:sectPr>
      </w:pPr>
    </w:p>
    <w:p w:rsidR="00DF79D5" w:rsidRPr="00DF79D5" w:rsidRDefault="00DF79D5" w:rsidP="00DF79D5">
      <w:pPr>
        <w:spacing w:line="276" w:lineRule="auto"/>
        <w:jc w:val="both"/>
        <w:rPr>
          <w:sz w:val="28"/>
        </w:rPr>
      </w:pPr>
      <w:r w:rsidRPr="00DF79D5">
        <w:rPr>
          <w:sz w:val="28"/>
        </w:rPr>
        <w:lastRenderedPageBreak/>
        <w:t>Таблица 6. Межотраслевые мероприятия по энергосбережению</w:t>
      </w:r>
    </w:p>
    <w:tbl>
      <w:tblPr>
        <w:tblW w:w="5000" w:type="pct"/>
        <w:tblLook w:val="04A0"/>
      </w:tblPr>
      <w:tblGrid>
        <w:gridCol w:w="846"/>
        <w:gridCol w:w="6077"/>
        <w:gridCol w:w="875"/>
        <w:gridCol w:w="847"/>
        <w:gridCol w:w="847"/>
        <w:gridCol w:w="847"/>
        <w:gridCol w:w="847"/>
        <w:gridCol w:w="847"/>
        <w:gridCol w:w="2146"/>
        <w:gridCol w:w="1857"/>
      </w:tblGrid>
      <w:tr w:rsidR="00DF79D5" w:rsidRPr="00DF79D5" w:rsidTr="0011454B">
        <w:trPr>
          <w:trHeight w:val="2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>Срок выпол-нения</w:t>
            </w:r>
          </w:p>
        </w:tc>
        <w:tc>
          <w:tcPr>
            <w:tcW w:w="13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>Источник финансирования (в установленном порядке)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>Исполнители (в установленном порядке)</w:t>
            </w:r>
          </w:p>
        </w:tc>
      </w:tr>
      <w:tr w:rsidR="00DF79D5" w:rsidRPr="00DF79D5" w:rsidTr="0011454B">
        <w:trPr>
          <w:trHeight w:val="20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79D5" w:rsidRPr="00DF79D5" w:rsidTr="0011454B">
        <w:trPr>
          <w:trHeight w:val="20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79D5" w:rsidRPr="00DF79D5" w:rsidTr="0011454B">
        <w:trPr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11</w:t>
            </w:r>
          </w:p>
        </w:tc>
      </w:tr>
      <w:tr w:rsidR="00DF79D5" w:rsidRPr="00DF79D5" w:rsidTr="0011454B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1. Организационно-правовые мероприятия</w:t>
            </w:r>
          </w:p>
        </w:tc>
      </w:tr>
      <w:tr w:rsidR="00DF79D5" w:rsidRPr="00DF79D5" w:rsidTr="0011454B">
        <w:trPr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1.1.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2015-2018</w:t>
            </w:r>
          </w:p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г г.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не требует дополнительных финансовых затрат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Администрация МО</w:t>
            </w:r>
          </w:p>
        </w:tc>
      </w:tr>
      <w:tr w:rsidR="00DF79D5" w:rsidRPr="00DF79D5" w:rsidTr="0011454B">
        <w:trPr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1.2.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both"/>
              <w:rPr>
                <w:color w:val="000000"/>
              </w:rPr>
            </w:pPr>
            <w:r w:rsidRPr="00DF79D5">
              <w:rPr>
                <w:color w:val="000000"/>
              </w:rPr>
              <w:t>Контроль за соответствием размещаемых заказов на поставки электрических ламп накаливания для муниципальных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2015-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F79D5">
                <w:rPr>
                  <w:color w:val="000000"/>
                </w:rPr>
                <w:t>2018 г</w:t>
              </w:r>
            </w:smartTag>
            <w:r w:rsidRPr="00DF79D5">
              <w:rPr>
                <w:color w:val="000000"/>
              </w:rPr>
              <w:t>.г.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не требует дополнительных финансовых затрат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Администрация МО</w:t>
            </w:r>
          </w:p>
        </w:tc>
      </w:tr>
      <w:tr w:rsidR="00DF79D5" w:rsidRPr="00DF79D5" w:rsidTr="0011454B">
        <w:trPr>
          <w:trHeight w:val="20"/>
        </w:trPr>
        <w:tc>
          <w:tcPr>
            <w:tcW w:w="2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Итого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2. Информационное обеспечение энергосбережения</w:t>
            </w:r>
          </w:p>
        </w:tc>
      </w:tr>
      <w:tr w:rsidR="00DF79D5" w:rsidRPr="00DF79D5" w:rsidTr="0011454B">
        <w:trPr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2.1.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Участие в конференциях, выставках и семинарах по энергосбережению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2015-2018 гг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бюджет МО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Администрация МО</w:t>
            </w:r>
          </w:p>
        </w:tc>
      </w:tr>
      <w:tr w:rsidR="00DF79D5" w:rsidRPr="00DF79D5" w:rsidTr="0011454B">
        <w:trPr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2.3.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both"/>
              <w:rPr>
                <w:color w:val="000000"/>
              </w:rPr>
            </w:pPr>
            <w:r w:rsidRPr="00DF79D5">
              <w:rPr>
                <w:color w:val="000000"/>
              </w:rPr>
              <w:t>Размещение на официальном сайте МО информации о требованиях законодательства об энергосбережении и о повышении энергетической эффективности, другой информации по энергосбережению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2015-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F79D5">
                <w:rPr>
                  <w:color w:val="000000"/>
                </w:rPr>
                <w:t>2018 г</w:t>
              </w:r>
            </w:smartTag>
            <w:r w:rsidRPr="00DF79D5">
              <w:rPr>
                <w:color w:val="000000"/>
              </w:rPr>
              <w:t>.г.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не требует дополнительных финансовых затрат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Администрация МО</w:t>
            </w:r>
          </w:p>
        </w:tc>
      </w:tr>
    </w:tbl>
    <w:p w:rsidR="00DF79D5" w:rsidRPr="00DF79D5" w:rsidRDefault="00DF79D5" w:rsidP="00DF79D5">
      <w:pPr>
        <w:spacing w:line="276" w:lineRule="auto"/>
        <w:jc w:val="both"/>
        <w:rPr>
          <w:sz w:val="28"/>
        </w:rPr>
      </w:pPr>
    </w:p>
    <w:p w:rsidR="00DF79D5" w:rsidRPr="00DF79D5" w:rsidRDefault="00DF79D5" w:rsidP="00DF79D5">
      <w:pPr>
        <w:rPr>
          <w:sz w:val="28"/>
        </w:rPr>
      </w:pPr>
      <w:r w:rsidRPr="00DF79D5">
        <w:rPr>
          <w:sz w:val="28"/>
        </w:rPr>
        <w:br w:type="page"/>
      </w:r>
      <w:r w:rsidRPr="00DF79D5">
        <w:rPr>
          <w:sz w:val="28"/>
        </w:rPr>
        <w:lastRenderedPageBreak/>
        <w:t>Продолжение таблицы 6</w:t>
      </w:r>
    </w:p>
    <w:tbl>
      <w:tblPr>
        <w:tblW w:w="5000" w:type="pct"/>
        <w:tblLook w:val="04A0"/>
      </w:tblPr>
      <w:tblGrid>
        <w:gridCol w:w="837"/>
        <w:gridCol w:w="6068"/>
        <w:gridCol w:w="953"/>
        <w:gridCol w:w="837"/>
        <w:gridCol w:w="837"/>
        <w:gridCol w:w="837"/>
        <w:gridCol w:w="838"/>
        <w:gridCol w:w="838"/>
        <w:gridCol w:w="2137"/>
        <w:gridCol w:w="1854"/>
      </w:tblGrid>
      <w:tr w:rsidR="00DF79D5" w:rsidRPr="00DF79D5" w:rsidTr="0011454B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11</w:t>
            </w:r>
          </w:p>
        </w:tc>
      </w:tr>
      <w:tr w:rsidR="00DF79D5" w:rsidRPr="00DF79D5" w:rsidTr="0011454B">
        <w:trPr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2.4.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Контроль за информированием собственников помещений в многоквартирном доме, лиц, ответственных за содержание многоквартирного дома о перечне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путем размещения информации в подъездах многоквартирного дома и (или) других помещениях, относящихся к общему имуществу собственников помещений в многоквартирном доме.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2015 -2018гг.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не требует дополнительных финансовых затрат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Администрация МО</w:t>
            </w:r>
          </w:p>
        </w:tc>
      </w:tr>
      <w:tr w:rsidR="00DF79D5" w:rsidRPr="00DF79D5" w:rsidTr="0011454B">
        <w:trPr>
          <w:trHeight w:val="20"/>
        </w:trPr>
        <w:tc>
          <w:tcPr>
            <w:tcW w:w="2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Итого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3. Подготовка кадров в сфере энергосбережения</w:t>
            </w:r>
          </w:p>
        </w:tc>
      </w:tr>
      <w:tr w:rsidR="00DF79D5" w:rsidRPr="00DF79D5" w:rsidTr="0011454B">
        <w:trPr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3.1.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Включение в программы повышения квалификации и обучение муниципальных служащих и работников учреждений бюджетной сферы разделов по эффективному использованию энергетических и коммунальных ресурсов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2015-2018 гг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бюджет МО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Администрация МО</w:t>
            </w:r>
          </w:p>
        </w:tc>
      </w:tr>
      <w:tr w:rsidR="00DF79D5" w:rsidRPr="00DF79D5" w:rsidTr="0011454B">
        <w:trPr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3.2.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Организация учебных занятий в средних общеобразовательных учебных заведениях по курсу «Основы энергосбережения»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2015-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F79D5">
                <w:rPr>
                  <w:color w:val="000000"/>
                </w:rPr>
                <w:t>2018 г</w:t>
              </w:r>
            </w:smartTag>
            <w:r w:rsidRPr="00DF79D5">
              <w:rPr>
                <w:color w:val="000000"/>
              </w:rPr>
              <w:t>.г.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не требует дополнительных финансовых затрат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Администрация МО</w:t>
            </w:r>
          </w:p>
        </w:tc>
      </w:tr>
      <w:tr w:rsidR="00DF79D5" w:rsidRPr="00DF79D5" w:rsidTr="0011454B">
        <w:trPr>
          <w:trHeight w:val="20"/>
        </w:trPr>
        <w:tc>
          <w:tcPr>
            <w:tcW w:w="2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Итого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9D5" w:rsidRPr="00DF79D5" w:rsidRDefault="00DF79D5" w:rsidP="00DF79D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-</w:t>
            </w:r>
          </w:p>
        </w:tc>
      </w:tr>
      <w:tr w:rsidR="00DF79D5" w:rsidRPr="00DF79D5" w:rsidTr="0011454B">
        <w:trPr>
          <w:trHeight w:val="20"/>
        </w:trPr>
        <w:tc>
          <w:tcPr>
            <w:tcW w:w="2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70,0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70,0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both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бюджет МО = 70,0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 </w:t>
            </w:r>
          </w:p>
        </w:tc>
      </w:tr>
    </w:tbl>
    <w:p w:rsidR="00DF79D5" w:rsidRPr="00DF79D5" w:rsidRDefault="00DF79D5" w:rsidP="00DF79D5">
      <w:pPr>
        <w:autoSpaceDE w:val="0"/>
        <w:autoSpaceDN w:val="0"/>
        <w:adjustRightInd w:val="0"/>
        <w:jc w:val="both"/>
        <w:rPr>
          <w:b/>
          <w:i/>
          <w:sz w:val="28"/>
        </w:rPr>
        <w:sectPr w:rsidR="00DF79D5" w:rsidRPr="00DF79D5" w:rsidSect="0011454B">
          <w:footerReference w:type="default" r:id="rId13"/>
          <w:pgSz w:w="16840" w:h="11907" w:orient="landscape"/>
          <w:pgMar w:top="1134" w:right="510" w:bottom="851" w:left="510" w:header="720" w:footer="720" w:gutter="0"/>
          <w:cols w:space="708"/>
          <w:docGrid w:linePitch="360"/>
        </w:sectPr>
      </w:pPr>
    </w:p>
    <w:p w:rsidR="00DF79D5" w:rsidRPr="00DF79D5" w:rsidRDefault="00DF79D5" w:rsidP="00DF79D5">
      <w:pPr>
        <w:keepNext/>
        <w:jc w:val="center"/>
        <w:outlineLvl w:val="1"/>
        <w:rPr>
          <w:b/>
          <w:sz w:val="28"/>
        </w:rPr>
      </w:pPr>
      <w:bookmarkStart w:id="48" w:name="_Toc283218744"/>
      <w:bookmarkStart w:id="49" w:name="_Toc284838309"/>
      <w:bookmarkStart w:id="50" w:name="_Toc284838587"/>
      <w:bookmarkStart w:id="51" w:name="_Toc286650232"/>
      <w:bookmarkStart w:id="52" w:name="_Toc290045189"/>
      <w:bookmarkStart w:id="53" w:name="_Toc290544412"/>
      <w:r w:rsidRPr="00DF79D5">
        <w:rPr>
          <w:b/>
          <w:sz w:val="28"/>
        </w:rPr>
        <w:lastRenderedPageBreak/>
        <w:t>4.2. Подпрограмма «Энергосбережение и повышение энергетической эффективности в жилищной сфере»</w:t>
      </w:r>
      <w:bookmarkEnd w:id="48"/>
      <w:bookmarkEnd w:id="49"/>
      <w:bookmarkEnd w:id="50"/>
      <w:bookmarkEnd w:id="51"/>
      <w:bookmarkEnd w:id="52"/>
      <w:bookmarkEnd w:id="53"/>
    </w:p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Общее количество многоквартирных домов на территории муниципального образования–166 шт. Общее количество квартир в многоквартирных домах – 6051 шт.</w:t>
      </w:r>
    </w:p>
    <w:p w:rsidR="00DF79D5" w:rsidRPr="00DF79D5" w:rsidRDefault="00DF79D5" w:rsidP="00DF79D5">
      <w:pPr>
        <w:ind w:firstLine="720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Многоквартирные дома жилищного фонда МО Никольское городское поселение Тосненского района Ленинградской области обслуживаются следующими организациями (см. таблицу 7).</w:t>
      </w:r>
    </w:p>
    <w:p w:rsidR="00DF79D5" w:rsidRPr="00DF79D5" w:rsidRDefault="00DF79D5" w:rsidP="00DF79D5">
      <w:pPr>
        <w:ind w:firstLine="720"/>
        <w:jc w:val="both"/>
        <w:rPr>
          <w:sz w:val="28"/>
          <w:szCs w:val="28"/>
        </w:rPr>
      </w:pPr>
    </w:p>
    <w:p w:rsidR="00DF79D5" w:rsidRPr="00DF79D5" w:rsidRDefault="00DF79D5" w:rsidP="00DF79D5">
      <w:p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Таблица 7. Сведения о компаниях, обслуживающих жилой фонд МО Никольское сельское поселение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6"/>
        <w:gridCol w:w="3939"/>
        <w:gridCol w:w="4236"/>
      </w:tblGrid>
      <w:tr w:rsidR="00DF79D5" w:rsidRPr="00DF79D5" w:rsidTr="0011454B">
        <w:trPr>
          <w:trHeight w:val="20"/>
        </w:trPr>
        <w:tc>
          <w:tcPr>
            <w:tcW w:w="729" w:type="pct"/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№ п/п</w:t>
            </w:r>
          </w:p>
        </w:tc>
        <w:tc>
          <w:tcPr>
            <w:tcW w:w="2058" w:type="pct"/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Наименование управляющей</w:t>
            </w:r>
          </w:p>
          <w:p w:rsidR="00DF79D5" w:rsidRPr="00DF79D5" w:rsidRDefault="00DF79D5" w:rsidP="00DF79D5">
            <w:pPr>
              <w:jc w:val="center"/>
            </w:pPr>
            <w:r w:rsidRPr="00DF79D5">
              <w:t>компании/ТСЖ/МУП/</w:t>
            </w:r>
          </w:p>
        </w:tc>
        <w:tc>
          <w:tcPr>
            <w:tcW w:w="2213" w:type="pct"/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Общая обслуживаемая площадь, м2.</w:t>
            </w:r>
          </w:p>
        </w:tc>
      </w:tr>
      <w:tr w:rsidR="00DF79D5" w:rsidRPr="00DF79D5" w:rsidTr="0011454B">
        <w:trPr>
          <w:trHeight w:val="20"/>
        </w:trPr>
        <w:tc>
          <w:tcPr>
            <w:tcW w:w="729" w:type="pct"/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1.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ОАО «ЖКХ г. Никольское»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234132,18 кв.м. (83 дома)</w:t>
            </w:r>
          </w:p>
        </w:tc>
      </w:tr>
      <w:tr w:rsidR="00DF79D5" w:rsidRPr="00DF79D5" w:rsidTr="0011454B">
        <w:trPr>
          <w:trHeight w:val="20"/>
        </w:trPr>
        <w:tc>
          <w:tcPr>
            <w:tcW w:w="729" w:type="pct"/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2.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ООО  «Наш город»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81629,11 кв.м. (66 дом)</w:t>
            </w:r>
          </w:p>
        </w:tc>
      </w:tr>
      <w:tr w:rsidR="00DF79D5" w:rsidRPr="00DF79D5" w:rsidTr="0011454B">
        <w:trPr>
          <w:trHeight w:val="20"/>
        </w:trPr>
        <w:tc>
          <w:tcPr>
            <w:tcW w:w="729" w:type="pct"/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3.</w:t>
            </w:r>
          </w:p>
          <w:p w:rsidR="00DF79D5" w:rsidRPr="00DF79D5" w:rsidRDefault="00DF79D5" w:rsidP="00DF79D5">
            <w:pPr>
              <w:jc w:val="center"/>
            </w:pPr>
          </w:p>
          <w:p w:rsidR="00DF79D5" w:rsidRPr="00DF79D5" w:rsidRDefault="00DF79D5" w:rsidP="00DF79D5">
            <w:pPr>
              <w:jc w:val="center"/>
            </w:pPr>
            <w:r w:rsidRPr="00DF79D5">
              <w:t>4.</w:t>
            </w:r>
          </w:p>
        </w:tc>
        <w:tc>
          <w:tcPr>
            <w:tcW w:w="2058" w:type="pct"/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ООО «Тосненская управляющая компания»</w:t>
            </w:r>
          </w:p>
          <w:p w:rsidR="00DF79D5" w:rsidRPr="00DF79D5" w:rsidRDefault="00DF79D5" w:rsidP="00DF79D5"/>
          <w:p w:rsidR="00DF79D5" w:rsidRPr="00DF79D5" w:rsidRDefault="00DF79D5" w:rsidP="00DF79D5">
            <w:r w:rsidRPr="00DF79D5">
              <w:t>ТСЖ  «Первомайская11А»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18773,7.м.(6 домов)</w:t>
            </w:r>
          </w:p>
        </w:tc>
      </w:tr>
      <w:tr w:rsidR="00DF79D5" w:rsidRPr="00DF79D5" w:rsidTr="0011454B">
        <w:trPr>
          <w:trHeight w:val="20"/>
        </w:trPr>
        <w:tc>
          <w:tcPr>
            <w:tcW w:w="2787" w:type="pct"/>
            <w:gridSpan w:val="2"/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b/>
              </w:rPr>
            </w:pPr>
            <w:r w:rsidRPr="00DF79D5">
              <w:rPr>
                <w:b/>
              </w:rPr>
              <w:t>ИТОГО: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b/>
              </w:rPr>
            </w:pPr>
            <w:r w:rsidRPr="00DF79D5">
              <w:rPr>
                <w:b/>
              </w:rPr>
              <w:t>334 534,99 кв.м. (155 дома)</w:t>
            </w:r>
          </w:p>
        </w:tc>
      </w:tr>
    </w:tbl>
    <w:p w:rsidR="00DF79D5" w:rsidRPr="00DF79D5" w:rsidRDefault="00DF79D5" w:rsidP="00DF79D5">
      <w:pPr>
        <w:ind w:firstLine="720"/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Сведения о жилищном фонде муниципального образования приведены в таблице 8.</w:t>
      </w:r>
    </w:p>
    <w:p w:rsidR="00DF79D5" w:rsidRPr="00DF79D5" w:rsidRDefault="00DF79D5" w:rsidP="00DF79D5">
      <w:pPr>
        <w:ind w:firstLine="720"/>
        <w:jc w:val="both"/>
        <w:rPr>
          <w:sz w:val="28"/>
          <w:szCs w:val="28"/>
        </w:rPr>
      </w:pPr>
    </w:p>
    <w:p w:rsidR="00DF79D5" w:rsidRPr="00DF79D5" w:rsidRDefault="00DF79D5" w:rsidP="00DF79D5">
      <w:p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Таблица 8. Характеристика жилищного фонда МО Никольское городское поселение Тосненского района Ленинградской области</w:t>
      </w:r>
    </w:p>
    <w:tbl>
      <w:tblPr>
        <w:tblW w:w="5000" w:type="pct"/>
        <w:tblLook w:val="04A0"/>
      </w:tblPr>
      <w:tblGrid>
        <w:gridCol w:w="5322"/>
        <w:gridCol w:w="1292"/>
        <w:gridCol w:w="1491"/>
        <w:gridCol w:w="1466"/>
      </w:tblGrid>
      <w:tr w:rsidR="00DF79D5" w:rsidRPr="00DF79D5" w:rsidTr="0011454B">
        <w:trPr>
          <w:trHeight w:val="276"/>
        </w:trPr>
        <w:tc>
          <w:tcPr>
            <w:tcW w:w="2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7. Характеристика жилищного фонда. Уровень нуждаемости в жилье и степень жилищного обеспечения граждан: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Единица измерения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на 01.01.2014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на 01.01.2015</w:t>
            </w:r>
          </w:p>
        </w:tc>
      </w:tr>
      <w:tr w:rsidR="00DF79D5" w:rsidRPr="00DF79D5" w:rsidTr="0011454B">
        <w:trPr>
          <w:trHeight w:val="276"/>
        </w:trPr>
        <w:tc>
          <w:tcPr>
            <w:tcW w:w="2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/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/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E708E3">
            <w:pPr>
              <w:ind w:firstLineChars="200" w:firstLine="480"/>
            </w:pPr>
            <w:r w:rsidRPr="00DF79D5">
              <w:t xml:space="preserve">1  Жилищный фонд - всего   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тыс. кв.м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right"/>
            </w:pPr>
            <w:r w:rsidRPr="00DF79D5">
              <w:t>346,60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346,60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 xml:space="preserve">          в  том числе: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pPr>
              <w:jc w:val="center"/>
            </w:pPr>
            <w:r w:rsidRPr="00DF79D5"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жилые дома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440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440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многоквартирные дома (МКД)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166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166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квартиры в МКД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6051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6070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 xml:space="preserve">                          По формам собственности: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pPr>
              <w:jc w:val="center"/>
            </w:pPr>
            <w:r w:rsidRPr="00DF79D5"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1.1. Государственный жилищный фонд - всего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Тыс. кв.м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 xml:space="preserve">         в  том числе: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pPr>
              <w:jc w:val="center"/>
            </w:pPr>
            <w:r w:rsidRPr="00DF79D5"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жилые дома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многоквартирные дома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квартиры в МКД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 xml:space="preserve">         Из него: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pPr>
              <w:jc w:val="center"/>
            </w:pPr>
            <w:r w:rsidRPr="00DF79D5"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1.1.1. собственность Российской Федерации - всего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Тыс. кв.м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 xml:space="preserve">           в том числе: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pPr>
              <w:jc w:val="center"/>
            </w:pPr>
            <w:r w:rsidRPr="00DF79D5"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жилые дома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</w:tr>
    </w:tbl>
    <w:p w:rsidR="00DF79D5" w:rsidRPr="00DF79D5" w:rsidRDefault="00DF79D5" w:rsidP="00DF79D5">
      <w:pPr>
        <w:jc w:val="both"/>
        <w:rPr>
          <w:sz w:val="28"/>
        </w:rPr>
      </w:pPr>
    </w:p>
    <w:p w:rsidR="00DF79D5" w:rsidRPr="00DF79D5" w:rsidRDefault="00DF79D5" w:rsidP="00DF79D5">
      <w:pPr>
        <w:jc w:val="both"/>
        <w:rPr>
          <w:sz w:val="28"/>
        </w:rPr>
      </w:pPr>
      <w:r w:rsidRPr="00DF79D5">
        <w:rPr>
          <w:sz w:val="28"/>
        </w:rPr>
        <w:t>Продолжение таблицы 8</w:t>
      </w:r>
    </w:p>
    <w:tbl>
      <w:tblPr>
        <w:tblW w:w="5000" w:type="pct"/>
        <w:tblLook w:val="04A0"/>
      </w:tblPr>
      <w:tblGrid>
        <w:gridCol w:w="5322"/>
        <w:gridCol w:w="1292"/>
        <w:gridCol w:w="1491"/>
        <w:gridCol w:w="1466"/>
      </w:tblGrid>
      <w:tr w:rsidR="00DF79D5" w:rsidRPr="00DF79D5" w:rsidTr="0011454B">
        <w:trPr>
          <w:trHeight w:val="276"/>
        </w:trPr>
        <w:tc>
          <w:tcPr>
            <w:tcW w:w="2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7. Характеристика жилищного фонда. Уровень нуждаемости в жилье и степень жилищного обеспечения граждан: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Единица измерения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на 01.01.2014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на 01.01.2015</w:t>
            </w:r>
          </w:p>
        </w:tc>
      </w:tr>
      <w:tr w:rsidR="00DF79D5" w:rsidRPr="00DF79D5" w:rsidTr="0011454B">
        <w:trPr>
          <w:trHeight w:val="276"/>
        </w:trPr>
        <w:tc>
          <w:tcPr>
            <w:tcW w:w="2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/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/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многоквартирные дома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квартиры в МКД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1.1.2. собственность Ленинградской области - всего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Тыс. кв.м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 xml:space="preserve">          в том числе: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pPr>
              <w:jc w:val="center"/>
            </w:pPr>
            <w:r w:rsidRPr="00DF79D5"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pPr>
              <w:jc w:val="center"/>
            </w:pPr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жилые дома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многоквартирные дома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квартиры в МКД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1.2. Муниципальный жилищный фонд  - всего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Тыс. кв.м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right"/>
            </w:pPr>
            <w:r w:rsidRPr="00DF79D5">
              <w:t>331,00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331,00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 xml:space="preserve">          в том числе: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pPr>
              <w:jc w:val="center"/>
            </w:pPr>
            <w:r w:rsidRPr="00DF79D5"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жилые дома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166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166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многоквартирные дома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155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155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квартиры в МКД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6051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6070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1.3. Частный жилищный фонд - всего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Тыс. кв.м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15,6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15,6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 xml:space="preserve">          в том числе: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pPr>
              <w:jc w:val="center"/>
            </w:pPr>
            <w:r w:rsidRPr="00DF79D5"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жилые дома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286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286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многоквартирные дома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3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квартиры в МКД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6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 xml:space="preserve">        Из него: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pPr>
              <w:jc w:val="center"/>
            </w:pPr>
            <w:r w:rsidRPr="00DF79D5"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1.3.1.Квартиры в МКД, находящиеся в собственности граждан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6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 xml:space="preserve">          площадь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Тыс. кв.м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0,44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0,44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1.3.2. Жилые дома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280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280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 xml:space="preserve">            площадь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Тыс. кв.м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15,16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15,16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1.3.3. Жилищные, жилищно-строительные кооперативы: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pPr>
              <w:jc w:val="center"/>
            </w:pPr>
            <w:r w:rsidRPr="00DF79D5"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Количество ЖК, ЖСК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Количество МКД в составе ЖК, ЖСК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их площадь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Тыс. кв.м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1.3.4.Товарищества собственников жилья: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pPr>
              <w:jc w:val="center"/>
            </w:pPr>
            <w:r w:rsidRPr="00DF79D5"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многоквартирные дома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3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Количество ТСЖ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3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Количество МКД в составе ТСЖ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3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их площадь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тыс. кв.м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15,10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15,10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1.3.5.фонд в собственности юридических лиц: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тыс. кв.м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жилые дома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многоквартирные дома (МКД)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квартиры в МКД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2. Средняя обеспеченность одного жителя общей площадью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кв. м/чел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3. Уровень износа  жилищного фонда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64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65</w:t>
            </w:r>
          </w:p>
        </w:tc>
      </w:tr>
    </w:tbl>
    <w:p w:rsidR="00DF79D5" w:rsidRPr="00DF79D5" w:rsidRDefault="00DF79D5" w:rsidP="00DF79D5">
      <w:pPr>
        <w:jc w:val="both"/>
        <w:rPr>
          <w:sz w:val="28"/>
        </w:rPr>
      </w:pPr>
    </w:p>
    <w:p w:rsidR="00DF79D5" w:rsidRPr="00DF79D5" w:rsidRDefault="00DF79D5" w:rsidP="00DF79D5">
      <w:pPr>
        <w:jc w:val="both"/>
        <w:rPr>
          <w:sz w:val="28"/>
        </w:rPr>
      </w:pPr>
    </w:p>
    <w:p w:rsidR="00DF79D5" w:rsidRPr="00DF79D5" w:rsidRDefault="00DF79D5" w:rsidP="00DF79D5">
      <w:pPr>
        <w:jc w:val="both"/>
        <w:rPr>
          <w:sz w:val="28"/>
        </w:rPr>
      </w:pPr>
      <w:r w:rsidRPr="00DF79D5">
        <w:rPr>
          <w:sz w:val="28"/>
        </w:rPr>
        <w:lastRenderedPageBreak/>
        <w:t>Продолжение таблицы 8</w:t>
      </w:r>
    </w:p>
    <w:tbl>
      <w:tblPr>
        <w:tblW w:w="5000" w:type="pct"/>
        <w:tblLook w:val="04A0"/>
      </w:tblPr>
      <w:tblGrid>
        <w:gridCol w:w="5322"/>
        <w:gridCol w:w="1292"/>
        <w:gridCol w:w="1491"/>
        <w:gridCol w:w="1466"/>
      </w:tblGrid>
      <w:tr w:rsidR="00DF79D5" w:rsidRPr="00DF79D5" w:rsidTr="0011454B">
        <w:trPr>
          <w:trHeight w:val="276"/>
        </w:trPr>
        <w:tc>
          <w:tcPr>
            <w:tcW w:w="2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7. Характеристика жилищного фонда. Уровень нуждаемости в жилье и степень жилищного обеспечения граждан: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Единица измерения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на 01.01.2014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на 01.01.2015</w:t>
            </w:r>
          </w:p>
        </w:tc>
      </w:tr>
      <w:tr w:rsidR="00DF79D5" w:rsidRPr="00DF79D5" w:rsidTr="0011454B">
        <w:trPr>
          <w:trHeight w:val="276"/>
        </w:trPr>
        <w:tc>
          <w:tcPr>
            <w:tcW w:w="2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/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/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 xml:space="preserve">                    в городской местности: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pPr>
              <w:jc w:val="center"/>
            </w:pPr>
            <w:r w:rsidRPr="00DF79D5"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-холодного водоснабжения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100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100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-горячего водоснабжения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98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98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-отопление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98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98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-канализации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100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100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 xml:space="preserve">                   в сельской  местности: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pPr>
              <w:jc w:val="center"/>
            </w:pPr>
            <w:r w:rsidRPr="00DF79D5"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-холодного водоснабжения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-горячего водоснабжения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-отопление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-канализации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 xml:space="preserve">4. Квартиры коммунального заселения:  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тыс.кв.м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19,53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19,53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/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Ед.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9D5" w:rsidRPr="00DF79D5" w:rsidRDefault="00DF79D5" w:rsidP="00DF79D5">
            <w:pPr>
              <w:jc w:val="right"/>
            </w:pPr>
            <w:r w:rsidRPr="00DF79D5">
              <w:t>345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9D5" w:rsidRPr="00DF79D5" w:rsidRDefault="00DF79D5" w:rsidP="00DF79D5">
            <w:pPr>
              <w:jc w:val="right"/>
            </w:pPr>
            <w:r w:rsidRPr="00DF79D5">
              <w:t>345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5.Уровень износа   коммунальной инфраструктуры: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pPr>
              <w:jc w:val="center"/>
            </w:pPr>
            <w:r w:rsidRPr="00DF79D5"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-холодного водоснабжения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70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70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-горячего водоснабжения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50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35,5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-теплоснабжения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50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35,5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-водоотведения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70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70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-газоснабжения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50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41,5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-электроснабжения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right"/>
            </w:pPr>
            <w:r w:rsidRPr="00DF79D5">
              <w:t>48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6. Доля частных инвестиций в общем объеме инвестиций в модернизацию коммунальной инфраструктуры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%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7.Колличество концессионных соглашений в коммунальном комплексе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pPr>
              <w:jc w:val="center"/>
            </w:pPr>
            <w:r w:rsidRPr="00DF79D5">
              <w:t>шт.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D5" w:rsidRPr="00DF79D5" w:rsidRDefault="00DF79D5" w:rsidP="00DF79D5">
            <w:r w:rsidRPr="00DF79D5">
              <w:t> </w:t>
            </w:r>
          </w:p>
        </w:tc>
      </w:tr>
    </w:tbl>
    <w:p w:rsidR="00DF79D5" w:rsidRPr="00DF79D5" w:rsidRDefault="00DF79D5" w:rsidP="00DF79D5">
      <w:pPr>
        <w:spacing w:line="276" w:lineRule="auto"/>
        <w:ind w:firstLine="709"/>
        <w:jc w:val="both"/>
        <w:rPr>
          <w:sz w:val="28"/>
          <w:szCs w:val="28"/>
        </w:rPr>
      </w:pPr>
    </w:p>
    <w:p w:rsidR="00DF79D5" w:rsidRPr="00DF79D5" w:rsidRDefault="00DF79D5" w:rsidP="00DF79D5">
      <w:pPr>
        <w:spacing w:line="276" w:lineRule="auto"/>
        <w:ind w:firstLine="709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Далее в таблице 9 представлен адресный список многоквартирных домов, в которых планируется в 2015-2016 годах установка общедомовых приборов учета тепловой энергии.</w:t>
      </w:r>
    </w:p>
    <w:p w:rsidR="00DF79D5" w:rsidRPr="00DF79D5" w:rsidRDefault="00DF79D5" w:rsidP="00DF79D5">
      <w:pPr>
        <w:spacing w:line="276" w:lineRule="auto"/>
        <w:ind w:firstLine="709"/>
        <w:jc w:val="both"/>
        <w:rPr>
          <w:sz w:val="28"/>
          <w:szCs w:val="28"/>
        </w:rPr>
      </w:pPr>
    </w:p>
    <w:p w:rsidR="00DF79D5" w:rsidRPr="00DF79D5" w:rsidRDefault="00DF79D5" w:rsidP="00DF79D5">
      <w:pPr>
        <w:spacing w:line="276" w:lineRule="auto"/>
        <w:ind w:firstLine="709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По результатам расчетов, в 2015-2016 годах планируется установить в семи многоквартирных домах 7 приборов учета тепловой энергии. Общая стоимость покупки и установки приборов учета тепловой энергии составляет 2100,0 тыс. руб., из них:</w:t>
      </w:r>
    </w:p>
    <w:p w:rsidR="00DF79D5" w:rsidRPr="00DF79D5" w:rsidRDefault="00DF79D5" w:rsidP="00DF79D5">
      <w:pPr>
        <w:spacing w:line="276" w:lineRule="auto"/>
        <w:ind w:firstLine="709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- в 2015 году – 1050,0 тыс. руб., в том числе:</w:t>
      </w:r>
    </w:p>
    <w:p w:rsidR="00DF79D5" w:rsidRPr="00DF79D5" w:rsidRDefault="00DF79D5" w:rsidP="00DF79D5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средства собственников жилья 1050,0 тыс. руб.</w:t>
      </w:r>
    </w:p>
    <w:p w:rsidR="00DF79D5" w:rsidRPr="00DF79D5" w:rsidRDefault="00DF79D5" w:rsidP="00DF79D5">
      <w:pPr>
        <w:spacing w:line="276" w:lineRule="auto"/>
        <w:ind w:firstLine="709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- в 2016 году – 1050,0 тыс. руб., в том числе:</w:t>
      </w:r>
    </w:p>
    <w:p w:rsidR="00DF79D5" w:rsidRPr="00DF79D5" w:rsidRDefault="00DF79D5" w:rsidP="00DF79D5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средства собственников жилья 1050,0 тыс. руб.</w:t>
      </w:r>
    </w:p>
    <w:p w:rsidR="00DF79D5" w:rsidRPr="00DF79D5" w:rsidRDefault="00DF79D5" w:rsidP="00DF79D5">
      <w:pPr>
        <w:spacing w:line="276" w:lineRule="auto"/>
        <w:ind w:firstLine="709"/>
        <w:jc w:val="both"/>
        <w:rPr>
          <w:sz w:val="28"/>
          <w:szCs w:val="28"/>
        </w:rPr>
      </w:pPr>
    </w:p>
    <w:p w:rsidR="00DF79D5" w:rsidRPr="00DF79D5" w:rsidRDefault="00DF79D5" w:rsidP="00DF79D5">
      <w:pPr>
        <w:spacing w:line="276" w:lineRule="auto"/>
        <w:ind w:firstLine="709"/>
        <w:jc w:val="both"/>
        <w:rPr>
          <w:sz w:val="28"/>
          <w:szCs w:val="28"/>
        </w:rPr>
      </w:pPr>
    </w:p>
    <w:p w:rsidR="00DF79D5" w:rsidRPr="00DF79D5" w:rsidRDefault="00DF79D5" w:rsidP="00DF79D5">
      <w:pPr>
        <w:jc w:val="center"/>
        <w:rPr>
          <w:color w:val="000000"/>
          <w:sz w:val="28"/>
        </w:rPr>
        <w:sectPr w:rsidR="00DF79D5" w:rsidRPr="00DF79D5" w:rsidSect="0011454B">
          <w:footerReference w:type="default" r:id="rId14"/>
          <w:pgSz w:w="11907" w:h="16840"/>
          <w:pgMar w:top="1134" w:right="851" w:bottom="1134" w:left="1701" w:header="720" w:footer="720" w:gutter="0"/>
          <w:cols w:space="708"/>
          <w:docGrid w:linePitch="360"/>
        </w:sectPr>
      </w:pPr>
    </w:p>
    <w:p w:rsidR="00DF79D5" w:rsidRPr="00DF79D5" w:rsidRDefault="00DF79D5" w:rsidP="00DF79D5">
      <w:pPr>
        <w:jc w:val="both"/>
        <w:rPr>
          <w:sz w:val="28"/>
          <w:szCs w:val="28"/>
        </w:rPr>
      </w:pPr>
      <w:r w:rsidRPr="00DF79D5">
        <w:rPr>
          <w:sz w:val="28"/>
          <w:szCs w:val="28"/>
        </w:rPr>
        <w:lastRenderedPageBreak/>
        <w:t>Таблица 9. Адресный список многоквартирных домов, в которых планируется в 2015-2016 году установка общедомовых приборов учета тепловой энергии</w:t>
      </w:r>
    </w:p>
    <w:tbl>
      <w:tblPr>
        <w:tblW w:w="5000" w:type="pct"/>
        <w:tblLook w:val="04A0"/>
      </w:tblPr>
      <w:tblGrid>
        <w:gridCol w:w="541"/>
        <w:gridCol w:w="2541"/>
        <w:gridCol w:w="1665"/>
        <w:gridCol w:w="1346"/>
        <w:gridCol w:w="1485"/>
        <w:gridCol w:w="1724"/>
        <w:gridCol w:w="1360"/>
        <w:gridCol w:w="1461"/>
        <w:gridCol w:w="2665"/>
      </w:tblGrid>
      <w:tr w:rsidR="00DF79D5" w:rsidRPr="00DF79D5" w:rsidTr="0011454B">
        <w:trPr>
          <w:trHeight w:val="20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№ п/п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Адрес объекта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Жилая площадь, м2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Наличие общедомовых приборов учета (+/-)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Стоимость работ по установке приборов учетов, тыс. руб.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Срок выполнения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Источник финансирования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тепла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воды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тепла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воды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7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8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 xml:space="preserve">Советский пр., д. 243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2299,8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Советский пр., д. 241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2298,3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Советский пр. д.237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12723,9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Октябрьская ул., д.2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3029,34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Октябрьская ул.д.3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3061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Октябрьская ул., д. 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3031,95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Октябрьская ул.д.4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3027,9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Октябрьская ул. д.17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4078,4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F79D5">
                <w:rPr>
                  <w:color w:val="000000"/>
                </w:rPr>
                <w:t>2015 г</w:t>
              </w:r>
            </w:smartTag>
            <w:r w:rsidRPr="00DF79D5">
              <w:rPr>
                <w:color w:val="000000"/>
              </w:rPr>
              <w:t>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 средства собственников - 100%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Октябрьская ул. д.12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3120,5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Октябрьская ул. д. 11А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2959,3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Октябрьская ул.д.11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3123,4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Октябрьская ул.  д.13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3986,5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Октябрьская ул., д. 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3089,2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Октябрьская ул.д.14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3236,7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Октябрьская ул., д.18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3371,6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Октябрьская ул. д.5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3013,2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Октябрьская  ул.,д.6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3053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Октябрьская ул., д.7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3102,6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Октябрьская ул., д.8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3031,7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Октябрьская ул., д.9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3046,7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</w:tbl>
    <w:p w:rsidR="00DF79D5" w:rsidRPr="00DF79D5" w:rsidRDefault="00DF79D5" w:rsidP="00DF79D5">
      <w:pPr>
        <w:jc w:val="both"/>
        <w:rPr>
          <w:sz w:val="28"/>
        </w:rPr>
      </w:pPr>
    </w:p>
    <w:p w:rsidR="00DF79D5" w:rsidRPr="00DF79D5" w:rsidRDefault="00DF79D5" w:rsidP="00DF79D5">
      <w:pPr>
        <w:jc w:val="both"/>
        <w:rPr>
          <w:sz w:val="28"/>
        </w:rPr>
      </w:pPr>
      <w:r w:rsidRPr="00DF79D5">
        <w:rPr>
          <w:sz w:val="28"/>
        </w:rPr>
        <w:t>Продолжение таблицы 9</w:t>
      </w:r>
    </w:p>
    <w:tbl>
      <w:tblPr>
        <w:tblW w:w="5000" w:type="pct"/>
        <w:tblLook w:val="04A0"/>
      </w:tblPr>
      <w:tblGrid>
        <w:gridCol w:w="541"/>
        <w:gridCol w:w="2541"/>
        <w:gridCol w:w="1665"/>
        <w:gridCol w:w="1346"/>
        <w:gridCol w:w="1485"/>
        <w:gridCol w:w="1724"/>
        <w:gridCol w:w="1360"/>
        <w:gridCol w:w="1461"/>
        <w:gridCol w:w="2665"/>
      </w:tblGrid>
      <w:tr w:rsidR="00DF79D5" w:rsidRPr="00DF79D5" w:rsidTr="0011454B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8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Первомайская ул., д. 15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4285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350,0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F79D5">
                <w:rPr>
                  <w:color w:val="000000"/>
                </w:rPr>
                <w:t>2015 г</w:t>
              </w:r>
            </w:smartTag>
            <w:r w:rsidRPr="00DF79D5">
              <w:rPr>
                <w:color w:val="000000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 средства собственников - 100%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Первомайская ул., д.9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5604,4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F79D5">
                <w:rPr>
                  <w:color w:val="000000"/>
                </w:rPr>
                <w:t>2015 г</w:t>
              </w:r>
            </w:smartTag>
            <w:r w:rsidRPr="00DF79D5">
              <w:rPr>
                <w:color w:val="000000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 средства собственников - 100%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Первомайская ул., д. 12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5895,6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F79D5">
                <w:rPr>
                  <w:color w:val="000000"/>
                </w:rPr>
                <w:t>2015 г</w:t>
              </w:r>
            </w:smartTag>
            <w:r w:rsidRPr="00DF79D5">
              <w:rPr>
                <w:color w:val="000000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 средства собственников - 100%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Школьная ул. д.12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5602,5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F79D5">
                <w:rPr>
                  <w:color w:val="000000"/>
                </w:rPr>
                <w:t>2015 г</w:t>
              </w:r>
            </w:smartTag>
            <w:r w:rsidRPr="00DF79D5">
              <w:rPr>
                <w:color w:val="000000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 средства собственников - 100%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Школьная ул., д.14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5598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</w:rPr>
            </w:pPr>
            <w:r w:rsidRPr="00DF79D5">
              <w:rPr>
                <w:b/>
                <w:bCs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</w:rPr>
            </w:pPr>
            <w:r w:rsidRPr="00DF79D5">
              <w:rPr>
                <w:b/>
                <w:bCs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F79D5">
                <w:rPr>
                  <w:color w:val="000000"/>
                </w:rPr>
                <w:t>2015 г</w:t>
              </w:r>
            </w:smartTag>
            <w:r w:rsidRPr="00DF79D5">
              <w:rPr>
                <w:color w:val="000000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 средства собственников - 100%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Школьная ул., д. 18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8274,2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F79D5">
                <w:rPr>
                  <w:color w:val="000000"/>
                </w:rPr>
                <w:t>2015 г</w:t>
              </w:r>
            </w:smartTag>
            <w:r w:rsidRPr="00DF79D5">
              <w:rPr>
                <w:color w:val="000000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 средства собственников - 100%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Советский пр. д.170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3998,5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</w:rPr>
            </w:pPr>
            <w:r w:rsidRPr="00DF79D5">
              <w:rPr>
                <w:b/>
                <w:bCs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</w:rPr>
            </w:pPr>
            <w:r w:rsidRPr="00DF79D5">
              <w:rPr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</w:rPr>
            </w:pPr>
            <w:r w:rsidRPr="00DF79D5">
              <w:rPr>
                <w:b/>
                <w:bCs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</w:rPr>
            </w:pPr>
            <w:r w:rsidRPr="00DF79D5">
              <w:rPr>
                <w:b/>
                <w:bCs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Советский пр. д. 217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3240,5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Советский пр.,д.219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3251,6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Советский пр. д. 209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2537,6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Советский пр. д. 211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2520,9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Советский пр. д. 215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3116,6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Советский пр. д. 229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4539,47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F79D5">
                <w:rPr>
                  <w:color w:val="000000"/>
                </w:rPr>
                <w:t>2016 г</w:t>
              </w:r>
            </w:smartTag>
            <w:r w:rsidRPr="00DF79D5">
              <w:rPr>
                <w:color w:val="000000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 средства собственников - 100%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Советский пр. д. 221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2761,99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Советский пр. д. 227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1798,7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</w:tbl>
    <w:p w:rsidR="00DF79D5" w:rsidRPr="00DF79D5" w:rsidRDefault="00DF79D5" w:rsidP="00DF79D5">
      <w:pPr>
        <w:jc w:val="both"/>
        <w:rPr>
          <w:sz w:val="28"/>
        </w:rPr>
      </w:pPr>
    </w:p>
    <w:p w:rsidR="00DF79D5" w:rsidRPr="00DF79D5" w:rsidRDefault="00DF79D5" w:rsidP="00DF79D5">
      <w:pPr>
        <w:jc w:val="both"/>
        <w:rPr>
          <w:sz w:val="28"/>
        </w:rPr>
      </w:pPr>
      <w:r w:rsidRPr="00DF79D5">
        <w:rPr>
          <w:sz w:val="28"/>
        </w:rPr>
        <w:t>Продолжение таблицы 9</w:t>
      </w:r>
    </w:p>
    <w:tbl>
      <w:tblPr>
        <w:tblW w:w="5000" w:type="pct"/>
        <w:tblLook w:val="04A0"/>
      </w:tblPr>
      <w:tblGrid>
        <w:gridCol w:w="541"/>
        <w:gridCol w:w="2541"/>
        <w:gridCol w:w="1665"/>
        <w:gridCol w:w="1346"/>
        <w:gridCol w:w="1485"/>
        <w:gridCol w:w="1724"/>
        <w:gridCol w:w="1360"/>
        <w:gridCol w:w="1461"/>
        <w:gridCol w:w="2665"/>
      </w:tblGrid>
      <w:tr w:rsidR="00DF79D5" w:rsidRPr="00DF79D5" w:rsidTr="0011454B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8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36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Советский пр. д. 223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4120,1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350,0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F79D5">
                <w:rPr>
                  <w:color w:val="000000"/>
                </w:rPr>
                <w:t>2016 г</w:t>
              </w:r>
            </w:smartTag>
            <w:r w:rsidRPr="00DF79D5">
              <w:rPr>
                <w:color w:val="000000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 средства собственников - 100%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 xml:space="preserve">Советский пр. д. 225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3518,15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Советский пр. д. 138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2200,6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Западная ул. д.1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4673,29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F79D5">
                <w:rPr>
                  <w:color w:val="000000"/>
                </w:rPr>
                <w:t>2016 г</w:t>
              </w:r>
            </w:smartTag>
            <w:r w:rsidRPr="00DF79D5">
              <w:rPr>
                <w:color w:val="000000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 средства </w:t>
            </w:r>
            <w:r w:rsidRPr="00DF79D5">
              <w:rPr>
                <w:color w:val="000000"/>
              </w:rPr>
              <w:lastRenderedPageBreak/>
              <w:t>собственников - 100%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lastRenderedPageBreak/>
              <w:t>40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Школьная ул. д.4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5614,7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F79D5">
                <w:rPr>
                  <w:color w:val="000000"/>
                </w:rPr>
                <w:t>2016 г</w:t>
              </w:r>
            </w:smartTag>
            <w:r w:rsidRPr="00DF79D5">
              <w:rPr>
                <w:color w:val="000000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 средства собственников - 100%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41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Школьная ул. д.6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5856,8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F79D5">
                <w:rPr>
                  <w:color w:val="000000"/>
                </w:rPr>
                <w:t>2016 г</w:t>
              </w:r>
            </w:smartTag>
            <w:r w:rsidRPr="00DF79D5">
              <w:rPr>
                <w:color w:val="000000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 средства собственников - 100%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42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Школьная ул. д.2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6740,5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F79D5">
                <w:rPr>
                  <w:color w:val="000000"/>
                </w:rPr>
                <w:t>2016 г</w:t>
              </w:r>
            </w:smartTag>
            <w:r w:rsidRPr="00DF79D5">
              <w:rPr>
                <w:color w:val="000000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 средства собственников - 100%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43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Первомайская  ул.,д.11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4270,8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F79D5">
                <w:rPr>
                  <w:color w:val="000000"/>
                </w:rPr>
                <w:t>2016 г</w:t>
              </w:r>
            </w:smartTag>
            <w:r w:rsidRPr="00DF79D5">
              <w:rPr>
                <w:color w:val="000000"/>
              </w:rPr>
              <w:t>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 xml:space="preserve"> средства собственников - 100%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44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Советский пр. д. 138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2863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45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r w:rsidRPr="00DF79D5">
              <w:t>Первомайская ул. д. 11А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</w:pPr>
            <w:r w:rsidRPr="00DF79D5">
              <w:t>3659,3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+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20"/>
        </w:trPr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</w:rPr>
            </w:pPr>
            <w:r w:rsidRPr="00DF79D5">
              <w:rPr>
                <w:b/>
                <w:bCs/>
              </w:rPr>
              <w:t>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</w:rPr>
            </w:pPr>
            <w:r w:rsidRPr="00DF79D5">
              <w:rPr>
                <w:b/>
                <w:bCs/>
              </w:rPr>
              <w:t>178227,79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</w:rPr>
            </w:pPr>
            <w:r w:rsidRPr="00DF79D5">
              <w:rPr>
                <w:b/>
                <w:bCs/>
              </w:rPr>
              <w:t>4550,0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</w:rPr>
            </w:pPr>
            <w:r w:rsidRPr="00DF79D5">
              <w:rPr>
                <w:b/>
                <w:bCs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</w:rPr>
            </w:pPr>
            <w:r w:rsidRPr="00DF79D5">
              <w:rPr>
                <w:b/>
                <w:bCs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</w:rPr>
            </w:pPr>
            <w:r w:rsidRPr="00DF79D5">
              <w:rPr>
                <w:b/>
                <w:bCs/>
              </w:rPr>
              <w:t> </w:t>
            </w:r>
          </w:p>
        </w:tc>
      </w:tr>
    </w:tbl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jc w:val="both"/>
        <w:rPr>
          <w:sz w:val="28"/>
          <w:szCs w:val="28"/>
        </w:rPr>
        <w:sectPr w:rsidR="00DF79D5" w:rsidRPr="00DF79D5" w:rsidSect="0011454B">
          <w:footerReference w:type="default" r:id="rId15"/>
          <w:pgSz w:w="16840" w:h="11907" w:orient="landscape"/>
          <w:pgMar w:top="1097" w:right="1134" w:bottom="1701" w:left="1134" w:header="709" w:footer="720" w:gutter="0"/>
          <w:cols w:space="708"/>
          <w:docGrid w:linePitch="360"/>
        </w:sectPr>
      </w:pPr>
    </w:p>
    <w:p w:rsidR="00DF79D5" w:rsidRPr="00DF79D5" w:rsidRDefault="00DF79D5" w:rsidP="00DF79D5">
      <w:pPr>
        <w:spacing w:line="276" w:lineRule="auto"/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lastRenderedPageBreak/>
        <w:t>Мероприятия по повышению эффективности использования энергии в жилищном фонде предполагается осуществлять по следующим направлениям:</w:t>
      </w:r>
    </w:p>
    <w:p w:rsidR="00DF79D5" w:rsidRPr="00DF79D5" w:rsidRDefault="00DF79D5" w:rsidP="00DF79D5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обеспечение приборами учета коммунальных ресурсов и устройствами регулирования потребления тепловой энергии многоквартирных благоустроенных жилых домов (согласно требований закона № 261-ФЗ);</w:t>
      </w:r>
    </w:p>
    <w:p w:rsidR="00DF79D5" w:rsidRPr="00DF79D5" w:rsidRDefault="00DF79D5" w:rsidP="00DF79D5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повышение эффективности использования энергии в жилищном фонде.</w:t>
      </w:r>
    </w:p>
    <w:p w:rsidR="00DF79D5" w:rsidRPr="00DF79D5" w:rsidRDefault="00DF79D5" w:rsidP="00DF79D5">
      <w:pPr>
        <w:spacing w:line="276" w:lineRule="auto"/>
        <w:ind w:firstLine="708"/>
        <w:jc w:val="both"/>
        <w:rPr>
          <w:sz w:val="28"/>
          <w:szCs w:val="28"/>
        </w:rPr>
      </w:pPr>
    </w:p>
    <w:p w:rsidR="00DF79D5" w:rsidRPr="00DF79D5" w:rsidRDefault="00DF79D5" w:rsidP="00DF79D5">
      <w:pPr>
        <w:spacing w:line="276" w:lineRule="auto"/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Для создания условий выполнения энергосберегающих мероприятий в муниципальном жилищном фонде необходимо:</w:t>
      </w:r>
    </w:p>
    <w:p w:rsidR="00DF79D5" w:rsidRPr="00DF79D5" w:rsidRDefault="00DF79D5" w:rsidP="00DF79D5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принять меры по приватизации муниципального жилищного фонда, в том числе за счет увеличения платы за наем;</w:t>
      </w:r>
    </w:p>
    <w:p w:rsidR="00DF79D5" w:rsidRPr="00DF79D5" w:rsidRDefault="00DF79D5" w:rsidP="00DF79D5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принять меры по приватизации жилья;</w:t>
      </w:r>
    </w:p>
    <w:p w:rsidR="00DF79D5" w:rsidRPr="00DF79D5" w:rsidRDefault="00DF79D5" w:rsidP="00DF79D5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DF79D5" w:rsidRPr="00DF79D5" w:rsidRDefault="00DF79D5" w:rsidP="00DF79D5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обеспечить доступ населения муниципального образования к информации по энергосбережению.</w:t>
      </w:r>
    </w:p>
    <w:p w:rsidR="00DF79D5" w:rsidRPr="00DF79D5" w:rsidRDefault="00DF79D5" w:rsidP="00DF79D5">
      <w:pPr>
        <w:spacing w:line="276" w:lineRule="auto"/>
        <w:jc w:val="both"/>
        <w:rPr>
          <w:sz w:val="28"/>
          <w:szCs w:val="28"/>
        </w:rPr>
      </w:pPr>
    </w:p>
    <w:p w:rsidR="00DF79D5" w:rsidRPr="00DF79D5" w:rsidRDefault="00DF79D5" w:rsidP="00DF79D5">
      <w:pPr>
        <w:spacing w:line="276" w:lineRule="auto"/>
        <w:ind w:firstLine="709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Для реализации  комплекса энергоресурсосберегающих мероприятий в жилищном фонде муниципального образования, необходимо организовать работу по:</w:t>
      </w:r>
    </w:p>
    <w:p w:rsidR="00DF79D5" w:rsidRPr="00DF79D5" w:rsidRDefault="00DF79D5" w:rsidP="00DF79D5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регулировке систем отопления, холодного и горячего водоснабжения;</w:t>
      </w:r>
    </w:p>
    <w:p w:rsidR="00DF79D5" w:rsidRPr="00DF79D5" w:rsidRDefault="00DF79D5" w:rsidP="00DF79D5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промывке систем центрального отопления;</w:t>
      </w:r>
    </w:p>
    <w:p w:rsidR="00DF79D5" w:rsidRPr="00DF79D5" w:rsidRDefault="00DF79D5" w:rsidP="00DF79D5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автоматизации включения-выключения внешнего освещения подъездов;</w:t>
      </w:r>
    </w:p>
    <w:p w:rsidR="00DF79D5" w:rsidRPr="00DF79D5" w:rsidRDefault="00DF79D5" w:rsidP="00DF79D5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внедрению энергоэффективноговнутриподъездного освещения;</w:t>
      </w:r>
    </w:p>
    <w:p w:rsidR="00DF79D5" w:rsidRPr="00DF79D5" w:rsidRDefault="00DF79D5" w:rsidP="00DF79D5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утеплению чердачных перекрытий и подвалов;</w:t>
      </w:r>
    </w:p>
    <w:p w:rsidR="00DF79D5" w:rsidRPr="00DF79D5" w:rsidRDefault="00DF79D5" w:rsidP="00DF79D5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утеплению входных дверей и окон;</w:t>
      </w:r>
    </w:p>
    <w:p w:rsidR="00DF79D5" w:rsidRPr="00DF79D5" w:rsidRDefault="00DF79D5" w:rsidP="00DF79D5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утеплению фасадов;</w:t>
      </w:r>
    </w:p>
    <w:p w:rsidR="00DF79D5" w:rsidRPr="00DF79D5" w:rsidRDefault="00DF79D5" w:rsidP="00DF79D5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установке водосберегающей арматуры.</w:t>
      </w:r>
    </w:p>
    <w:p w:rsidR="00DF79D5" w:rsidRPr="00DF79D5" w:rsidRDefault="00DF79D5" w:rsidP="00DF79D5">
      <w:pPr>
        <w:spacing w:line="276" w:lineRule="auto"/>
        <w:jc w:val="both"/>
        <w:rPr>
          <w:sz w:val="28"/>
          <w:szCs w:val="28"/>
        </w:rPr>
      </w:pPr>
    </w:p>
    <w:p w:rsidR="00DF79D5" w:rsidRPr="00DF79D5" w:rsidRDefault="00DF79D5" w:rsidP="00DF79D5">
      <w:pPr>
        <w:spacing w:line="276" w:lineRule="auto"/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lastRenderedPageBreak/>
        <w:t xml:space="preserve">Детальный перечень мероприятий по энергосбережению и повышению энергетической эффективности может быть разработан после проведения энергетических обследований жилых домов. </w:t>
      </w:r>
    </w:p>
    <w:p w:rsidR="00DF79D5" w:rsidRPr="00DF79D5" w:rsidRDefault="00DF79D5" w:rsidP="00DF79D5">
      <w:pPr>
        <w:spacing w:line="276" w:lineRule="auto"/>
        <w:ind w:firstLine="708"/>
        <w:jc w:val="both"/>
        <w:rPr>
          <w:sz w:val="28"/>
          <w:szCs w:val="28"/>
        </w:rPr>
      </w:pPr>
    </w:p>
    <w:p w:rsidR="00DF79D5" w:rsidRPr="00DF79D5" w:rsidRDefault="00DF79D5" w:rsidP="00DF79D5">
      <w:pPr>
        <w:jc w:val="both"/>
        <w:rPr>
          <w:sz w:val="28"/>
          <w:szCs w:val="28"/>
        </w:rPr>
        <w:sectPr w:rsidR="00DF79D5" w:rsidRPr="00DF79D5" w:rsidSect="0011454B">
          <w:footerReference w:type="default" r:id="rId16"/>
          <w:pgSz w:w="11907" w:h="16840"/>
          <w:pgMar w:top="1134" w:right="851" w:bottom="1134" w:left="1701" w:header="720" w:footer="720" w:gutter="0"/>
          <w:cols w:space="708"/>
          <w:docGrid w:linePitch="360"/>
        </w:sectPr>
      </w:pPr>
    </w:p>
    <w:p w:rsidR="00DF79D5" w:rsidRPr="00DF79D5" w:rsidRDefault="00DF79D5" w:rsidP="00DF79D5">
      <w:pPr>
        <w:jc w:val="both"/>
        <w:rPr>
          <w:sz w:val="28"/>
        </w:rPr>
      </w:pPr>
      <w:r w:rsidRPr="00DF79D5">
        <w:rPr>
          <w:sz w:val="28"/>
        </w:rPr>
        <w:lastRenderedPageBreak/>
        <w:t>Таблица 10. Основные мероприятия подпрограммы «</w:t>
      </w:r>
      <w:r w:rsidRPr="00DF79D5">
        <w:rPr>
          <w:sz w:val="28"/>
          <w:szCs w:val="28"/>
        </w:rPr>
        <w:t>Энергосбережение и повышение энергетической эффективности в жилищной сфере»</w:t>
      </w:r>
    </w:p>
    <w:tbl>
      <w:tblPr>
        <w:tblW w:w="5000" w:type="pct"/>
        <w:tblLook w:val="04A0"/>
      </w:tblPr>
      <w:tblGrid>
        <w:gridCol w:w="821"/>
        <w:gridCol w:w="3672"/>
        <w:gridCol w:w="953"/>
        <w:gridCol w:w="988"/>
        <w:gridCol w:w="1158"/>
        <w:gridCol w:w="1260"/>
        <w:gridCol w:w="1084"/>
        <w:gridCol w:w="792"/>
        <w:gridCol w:w="2797"/>
        <w:gridCol w:w="2511"/>
      </w:tblGrid>
      <w:tr w:rsidR="00DF79D5" w:rsidRPr="00DF79D5" w:rsidTr="0011454B">
        <w:trPr>
          <w:trHeight w:val="20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>Срок выпол-нения</w:t>
            </w:r>
          </w:p>
        </w:tc>
        <w:tc>
          <w:tcPr>
            <w:tcW w:w="16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>Источник финансирования (в установленном порядке)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>Исполнители  (в установленном порядке)</w:t>
            </w:r>
          </w:p>
        </w:tc>
      </w:tr>
      <w:tr w:rsidR="00DF79D5" w:rsidRPr="00DF79D5" w:rsidTr="0011454B">
        <w:trPr>
          <w:trHeight w:val="20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79D5" w:rsidRPr="00DF79D5" w:rsidTr="0011454B">
        <w:trPr>
          <w:trHeight w:val="20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9D5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7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79D5" w:rsidRPr="00DF79D5" w:rsidTr="0011454B">
        <w:trPr>
          <w:trHeight w:val="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0"/>
                <w:szCs w:val="20"/>
              </w:rPr>
            </w:pPr>
            <w:r w:rsidRPr="00DF79D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F79D5" w:rsidRPr="00DF79D5" w:rsidTr="0011454B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1. Организационно-правовые мероприятия</w:t>
            </w:r>
          </w:p>
        </w:tc>
      </w:tr>
      <w:tr w:rsidR="00DF79D5" w:rsidRPr="00DF79D5" w:rsidTr="0011454B">
        <w:trPr>
          <w:trHeight w:val="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1.1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Введение форм мониторинга потребления ресурсов на объектах жилищного фонда, в которых установлены приборы учета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2015-2018гг.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не требует дополнительных финансовых затрат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Администрация МО</w:t>
            </w:r>
          </w:p>
        </w:tc>
      </w:tr>
      <w:tr w:rsidR="00DF79D5" w:rsidRPr="00DF79D5" w:rsidTr="0011454B">
        <w:trPr>
          <w:trHeight w:val="276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1.2</w:t>
            </w:r>
          </w:p>
        </w:tc>
        <w:tc>
          <w:tcPr>
            <w:tcW w:w="11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Подготовка ежегодного доклада о потреблении энергетических ресурсов на объектах жилищного фонда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2015-2018 гг.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не требует дополнительных финансовых затрат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ОАО «ЖКХ г. Никольское», ООО  «Наш город», ООО «Тосненская управляющая компания», ТСЖ «Первомайская11А»</w:t>
            </w:r>
          </w:p>
        </w:tc>
      </w:tr>
      <w:tr w:rsidR="00DF79D5" w:rsidRPr="00DF79D5" w:rsidTr="0011454B">
        <w:trPr>
          <w:trHeight w:val="276"/>
        </w:trPr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1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</w:tr>
      <w:tr w:rsidR="00DF79D5" w:rsidRPr="00DF79D5" w:rsidTr="0011454B">
        <w:trPr>
          <w:trHeight w:val="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1.3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Разработка  демонстрационных проектов высокой энергетической эффективности в муниципальном жилищном фонде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F79D5">
                <w:rPr>
                  <w:color w:val="000000"/>
                </w:rPr>
                <w:t>2016 г</w:t>
              </w:r>
            </w:smartTag>
            <w:r w:rsidRPr="00DF79D5">
              <w:rPr>
                <w:color w:val="000000"/>
              </w:rPr>
              <w:t>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не требует дополнительных финансовых затрат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Администрация МО</w:t>
            </w:r>
          </w:p>
        </w:tc>
      </w:tr>
      <w:tr w:rsidR="00DF79D5" w:rsidRPr="00DF79D5" w:rsidTr="0011454B">
        <w:trPr>
          <w:trHeight w:val="20"/>
        </w:trPr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Итого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right"/>
              <w:rPr>
                <w:color w:val="000000"/>
              </w:rPr>
            </w:pPr>
            <w:r w:rsidRPr="00DF79D5">
              <w:rPr>
                <w:color w:val="000000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right"/>
              <w:rPr>
                <w:color w:val="000000"/>
              </w:rPr>
            </w:pPr>
            <w:r w:rsidRPr="00DF79D5">
              <w:rPr>
                <w:color w:val="000000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right"/>
              <w:rPr>
                <w:color w:val="000000"/>
              </w:rPr>
            </w:pPr>
            <w:r w:rsidRPr="00DF79D5">
              <w:rPr>
                <w:color w:val="00000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right"/>
              <w:rPr>
                <w:color w:val="000000"/>
              </w:rPr>
            </w:pPr>
            <w:r w:rsidRPr="00DF79D5">
              <w:rPr>
                <w:color w:val="000000"/>
              </w:rPr>
              <w:t>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right"/>
              <w:rPr>
                <w:color w:val="000000"/>
              </w:rPr>
            </w:pPr>
            <w:r w:rsidRPr="00DF79D5">
              <w:rPr>
                <w:color w:val="000000"/>
              </w:rPr>
              <w:t>0,00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</w:tbl>
    <w:p w:rsidR="00DF79D5" w:rsidRPr="00DF79D5" w:rsidRDefault="00DF79D5" w:rsidP="00DF79D5">
      <w:pPr>
        <w:jc w:val="both"/>
        <w:rPr>
          <w:sz w:val="28"/>
        </w:rPr>
      </w:pPr>
    </w:p>
    <w:p w:rsidR="00DF79D5" w:rsidRPr="00DF79D5" w:rsidRDefault="00DF79D5" w:rsidP="00DF79D5">
      <w:pPr>
        <w:rPr>
          <w:sz w:val="28"/>
        </w:rPr>
        <w:sectPr w:rsidR="00DF79D5" w:rsidRPr="00DF79D5" w:rsidSect="0011454B">
          <w:footerReference w:type="default" r:id="rId17"/>
          <w:pgSz w:w="16840" w:h="11907" w:orient="landscape"/>
          <w:pgMar w:top="1230" w:right="510" w:bottom="851" w:left="510" w:header="720" w:footer="393" w:gutter="0"/>
          <w:cols w:space="708"/>
          <w:docGrid w:linePitch="360"/>
        </w:sectPr>
      </w:pPr>
    </w:p>
    <w:p w:rsidR="00DF79D5" w:rsidRPr="00DF79D5" w:rsidRDefault="00DF79D5" w:rsidP="00DF79D5">
      <w:pPr>
        <w:keepNext/>
        <w:jc w:val="center"/>
        <w:outlineLvl w:val="1"/>
        <w:rPr>
          <w:b/>
          <w:sz w:val="28"/>
          <w:szCs w:val="28"/>
        </w:rPr>
      </w:pPr>
      <w:bookmarkStart w:id="54" w:name="_Toc283218745"/>
      <w:bookmarkStart w:id="55" w:name="_Toc284838310"/>
      <w:bookmarkStart w:id="56" w:name="_Toc284838588"/>
      <w:bookmarkStart w:id="57" w:name="_Toc286650233"/>
      <w:bookmarkStart w:id="58" w:name="_Toc290045190"/>
      <w:bookmarkStart w:id="59" w:name="_Toc290544413"/>
      <w:r w:rsidRPr="00DF79D5">
        <w:rPr>
          <w:b/>
          <w:sz w:val="28"/>
          <w:szCs w:val="28"/>
        </w:rPr>
        <w:lastRenderedPageBreak/>
        <w:t>4.3. Подпрограмма «</w:t>
      </w:r>
      <w:r w:rsidRPr="00DF79D5">
        <w:rPr>
          <w:b/>
          <w:sz w:val="28"/>
        </w:rPr>
        <w:t>Энергосбережение и повышение энергетической эффективности в системах наружного освещения</w:t>
      </w:r>
      <w:r w:rsidRPr="00DF79D5">
        <w:rPr>
          <w:b/>
          <w:sz w:val="28"/>
          <w:szCs w:val="28"/>
        </w:rPr>
        <w:t>»</w:t>
      </w:r>
      <w:bookmarkEnd w:id="54"/>
      <w:bookmarkEnd w:id="55"/>
      <w:bookmarkEnd w:id="56"/>
      <w:bookmarkEnd w:id="57"/>
      <w:bookmarkEnd w:id="58"/>
      <w:bookmarkEnd w:id="59"/>
    </w:p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Система наружного освещения МО Никольское городское поселение Тосненского района Ленинградской области насчитывает 980 светильников, из них с лампами типа ДРЛ-400 – 232 шт., с лампами ДРЛ-250 – 621 шт., с лампами ДНАТ-250 – 127 шт. В 2015 году планируется замена 100% светильников с лампами ДРЛ-400 на более эффективные светильники с лампами ДНАТ-250, в 2016 году планируется замена 100% светильников с лампами ДРЛ-250 на более эффективные светильники с лампами ДНАТ-150.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  <w:szCs w:val="28"/>
        </w:rPr>
      </w:pPr>
      <w:r w:rsidRPr="00DF79D5">
        <w:rPr>
          <w:sz w:val="28"/>
          <w:szCs w:val="28"/>
        </w:rPr>
        <w:t xml:space="preserve">Далее приведены сведения об основных типах ламп, используемых в настоящее время в системах наружного освещения. 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08"/>
        <w:jc w:val="both"/>
        <w:rPr>
          <w:b/>
          <w:sz w:val="28"/>
          <w:szCs w:val="28"/>
        </w:rPr>
      </w:pPr>
      <w:r w:rsidRPr="00DF79D5">
        <w:rPr>
          <w:b/>
          <w:sz w:val="28"/>
          <w:szCs w:val="28"/>
        </w:rPr>
        <w:t>Дуговые ртутные лампы (ДРЛ)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Наиболее распространенный в настоящее время тип ламп используемых в уличном и промышленном освещении. Разработанные ранее других ламп и наименее трудоемкие в изготовлении лампы ДРЛ широко применяются для освещения внутри и вне помещений. Лампы ДРЛ обладают меньшей светоотдачей по сравнению с лампами ДНАТ, но в отличие от них не требуют для зажигания дополнительных высоковольтных запускающих устройств. Эргономические показатели освещения ламп ДРЛ (коэффициент пульсаций светового потока, соответствие спектра излучения солнечному спектру) немного хуже, чем, например, у ламп ДРИ, но гораздо лучше, чем у ламп ДНАТ.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 </w:t>
      </w:r>
    </w:p>
    <w:p w:rsidR="00DF79D5" w:rsidRPr="00DF79D5" w:rsidRDefault="00DF79D5" w:rsidP="00DF79D5">
      <w:pPr>
        <w:ind w:firstLine="708"/>
        <w:jc w:val="both"/>
        <w:rPr>
          <w:b/>
          <w:sz w:val="28"/>
          <w:szCs w:val="28"/>
        </w:rPr>
      </w:pPr>
      <w:r w:rsidRPr="00DF79D5">
        <w:rPr>
          <w:b/>
          <w:sz w:val="28"/>
          <w:szCs w:val="28"/>
        </w:rPr>
        <w:t>Дуговые натриевые трубчатые лампы (ДНАТ)</w:t>
      </w: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В настоящее время широко применяются для освещения улиц, транспортных магистралей, общественных сооружений и т.д. Лампы ДНАТ обладают самой высокой светоотдачей среди газоразрядных ламп и меньшим значением снижения светового потока при длительных сроках службы. В связи с очень высоким коэффициентом пульсаций и большим отклонением спектра излучения лампы в область красного цвета, что нарушает цветопередачу объектов, не рекомендуется применять лампы ДНАТ для освещения внутри производственных и жилых помещений. Большая зависимость светоотдачи и напряжения зажигания у ламп ДНАТ от состава и давления внутреннего газа, от проходящего через лампу тока и от температуры горелки предъявляют очень высокие требования к качеству изготовления и условиям эксплуатации ламп ДНАТ. Поэтому для эффективной работы лам</w:t>
      </w:r>
      <w:r>
        <w:rPr>
          <w:sz w:val="28"/>
          <w:szCs w:val="28"/>
        </w:rPr>
        <w:t>п ДНАТ необходимо обеспечивать «комфортные»</w:t>
      </w:r>
      <w:r w:rsidRPr="00DF79D5">
        <w:rPr>
          <w:sz w:val="28"/>
          <w:szCs w:val="28"/>
        </w:rPr>
        <w:t xml:space="preserve"> условия эксплуатации - высокую стабильность напряжения питания, температуру окружающей среды от -20</w:t>
      </w:r>
      <w:r w:rsidRPr="00DF79D5">
        <w:rPr>
          <w:sz w:val="28"/>
          <w:szCs w:val="28"/>
        </w:rPr>
        <w:sym w:font="Symbol" w:char="F0B0"/>
      </w:r>
      <w:r w:rsidRPr="00DF79D5">
        <w:rPr>
          <w:sz w:val="28"/>
          <w:szCs w:val="28"/>
        </w:rPr>
        <w:t>С до +30</w:t>
      </w:r>
      <w:r w:rsidRPr="00DF79D5">
        <w:rPr>
          <w:sz w:val="28"/>
          <w:szCs w:val="28"/>
        </w:rPr>
        <w:sym w:font="Symbol" w:char="F0B0"/>
      </w:r>
      <w:r>
        <w:rPr>
          <w:sz w:val="28"/>
          <w:szCs w:val="28"/>
        </w:rPr>
        <w:t>С. Отклонение от «комфортных»</w:t>
      </w:r>
      <w:r w:rsidRPr="00DF79D5">
        <w:rPr>
          <w:sz w:val="28"/>
          <w:szCs w:val="28"/>
        </w:rPr>
        <w:t xml:space="preserve"> условий эксплуатации приводит к резкому сокращению срока службы ламп и уменьшению светоотдачи. На срок службы ламп ДНАТ также </w:t>
      </w:r>
      <w:r w:rsidRPr="00DF79D5">
        <w:rPr>
          <w:sz w:val="28"/>
          <w:szCs w:val="28"/>
        </w:rPr>
        <w:lastRenderedPageBreak/>
        <w:t>влияет качество используемых импульсных запускающих устройств. В настоящее время существует широко распространенное заблуждение, что замена ламп ДРЛ на более эффективные лампы ДНАТ приводит к улучшению качества освещения и экономии электроэнергии. При этом не учитывается, что лампа ДНАТ аналогичной мощности при большем световом потоке имеет и больший потребляемый ток. Помимо этого, преобладание красного спектра от ламп ДНАТ ухудшает общую картину видимости освещаемых объектов, что особенно опасно для освещения скоростных автомобильных магистралей.</w:t>
      </w:r>
    </w:p>
    <w:p w:rsidR="00DF79D5" w:rsidRPr="00DF79D5" w:rsidRDefault="00DF79D5" w:rsidP="00DF79D5">
      <w:pPr>
        <w:spacing w:before="100" w:beforeAutospacing="1" w:after="100" w:afterAutospacing="1"/>
        <w:jc w:val="center"/>
        <w:rPr>
          <w:color w:val="FF4500"/>
          <w:sz w:val="32"/>
        </w:rPr>
      </w:pPr>
      <w:r>
        <w:rPr>
          <w:noProof/>
          <w:color w:val="FF4500"/>
          <w:sz w:val="28"/>
        </w:rPr>
        <w:drawing>
          <wp:inline distT="0" distB="0" distL="0" distR="0">
            <wp:extent cx="4429125" cy="1524000"/>
            <wp:effectExtent l="0" t="0" r="9525" b="0"/>
            <wp:docPr id="1" name="Рисунок 1" descr="Описание: Описание: Описание: Описание: Описание: ДНаТ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ДНаТ-15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9D5">
        <w:rPr>
          <w:color w:val="FF4500"/>
          <w:sz w:val="28"/>
        </w:rPr>
        <w:br/>
      </w:r>
      <w:r w:rsidRPr="00DF79D5">
        <w:rPr>
          <w:bCs/>
          <w:color w:val="000000"/>
          <w:sz w:val="28"/>
        </w:rPr>
        <w:t>Рис. 1 Лампа ДНАТ-150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08"/>
        <w:jc w:val="both"/>
        <w:rPr>
          <w:b/>
          <w:sz w:val="28"/>
          <w:szCs w:val="28"/>
        </w:rPr>
      </w:pPr>
      <w:r w:rsidRPr="00DF79D5">
        <w:rPr>
          <w:b/>
          <w:sz w:val="28"/>
          <w:szCs w:val="28"/>
        </w:rPr>
        <w:t>Светодиодные лампы (СД или LED)</w:t>
      </w: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Сами по себе светодиоды используются достаточно давно, в основном для индикации. Излучение света светодиодом путём рекомбинации фотонов в области p-n перехода полупроводника при прохождении тока. Прорыв в области светодиодов, произошедший несколько лет назад, был связан в первую очередь с получением новых полупроводниковых материалов, повышающих яркость светодиодов более чем в 20 раз. В отличие от других технологий у светодиодов очень высокое КПД – не менее 90%(95-98%). В большинстве существующих технологий присутствует разогрев какого-либо тела или области, на что требуется приличные затраты энергии. Благодаря высокому КПД светодиодная технология обеспечивает низкое энергопотребление и малое тепловыделение. Помимо этого, в силу самой природы получения излучения, светодиоды обладают совокупностью характеристик, недостижимой для других технологий. Механическая и температурная устойчивость, устойчивость к перепадам напряжения, продолжительный срок службы, отличная контрастность и цветопередача. Плюс экологичность, отсутствие мерцания и ровный свет. Это и есть качество современной технологии.</w:t>
      </w:r>
    </w:p>
    <w:p w:rsidR="00DF79D5" w:rsidRPr="00DF79D5" w:rsidRDefault="00DF79D5" w:rsidP="00DF79D5">
      <w:pPr>
        <w:rPr>
          <w:sz w:val="28"/>
          <w:szCs w:val="28"/>
        </w:rPr>
      </w:pPr>
      <w:r w:rsidRPr="00DF79D5">
        <w:rPr>
          <w:sz w:val="28"/>
          <w:szCs w:val="28"/>
        </w:rPr>
        <w:br w:type="page"/>
      </w:r>
      <w:r w:rsidRPr="00DF79D5">
        <w:rPr>
          <w:sz w:val="28"/>
          <w:szCs w:val="28"/>
        </w:rPr>
        <w:lastRenderedPageBreak/>
        <w:t>Таблица 11. Параметры рассматриваемых типов ламп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3"/>
        <w:gridCol w:w="1402"/>
        <w:gridCol w:w="1600"/>
        <w:gridCol w:w="2084"/>
        <w:gridCol w:w="2251"/>
        <w:gridCol w:w="1432"/>
      </w:tblGrid>
      <w:tr w:rsidR="00DF79D5" w:rsidRPr="00DF79D5" w:rsidTr="0011454B">
        <w:tc>
          <w:tcPr>
            <w:tcW w:w="832" w:type="dxa"/>
            <w:shd w:val="clear" w:color="auto" w:fill="B6DDE8"/>
          </w:tcPr>
          <w:p w:rsidR="00DF79D5" w:rsidRPr="00DF79D5" w:rsidRDefault="00DF79D5" w:rsidP="00DF79D5">
            <w:pPr>
              <w:jc w:val="center"/>
            </w:pPr>
          </w:p>
        </w:tc>
        <w:tc>
          <w:tcPr>
            <w:tcW w:w="1402" w:type="dxa"/>
            <w:shd w:val="clear" w:color="auto" w:fill="B6DDE8"/>
          </w:tcPr>
          <w:p w:rsidR="00DF79D5" w:rsidRPr="00DF79D5" w:rsidRDefault="00DF79D5" w:rsidP="00DF79D5">
            <w:pPr>
              <w:jc w:val="center"/>
            </w:pPr>
            <w:r w:rsidRPr="00DF79D5">
              <w:t>Тип</w:t>
            </w:r>
          </w:p>
        </w:tc>
        <w:tc>
          <w:tcPr>
            <w:tcW w:w="1467" w:type="dxa"/>
            <w:shd w:val="clear" w:color="auto" w:fill="B6DDE8"/>
          </w:tcPr>
          <w:p w:rsidR="00DF79D5" w:rsidRPr="00DF79D5" w:rsidRDefault="00DF79D5" w:rsidP="00DF79D5">
            <w:pPr>
              <w:jc w:val="center"/>
            </w:pPr>
            <w:r w:rsidRPr="00DF79D5">
              <w:t>Номинальная мощность, Вт</w:t>
            </w:r>
          </w:p>
        </w:tc>
        <w:tc>
          <w:tcPr>
            <w:tcW w:w="2084" w:type="dxa"/>
            <w:shd w:val="clear" w:color="auto" w:fill="B6DDE8"/>
          </w:tcPr>
          <w:p w:rsidR="00DF79D5" w:rsidRPr="00DF79D5" w:rsidRDefault="00DF79D5" w:rsidP="00DF79D5">
            <w:pPr>
              <w:jc w:val="center"/>
            </w:pPr>
            <w:r w:rsidRPr="00DF79D5">
              <w:t>Потребляемая активная мощность, Вт</w:t>
            </w:r>
          </w:p>
        </w:tc>
        <w:tc>
          <w:tcPr>
            <w:tcW w:w="2178" w:type="dxa"/>
            <w:shd w:val="clear" w:color="auto" w:fill="B6DDE8"/>
          </w:tcPr>
          <w:p w:rsidR="00DF79D5" w:rsidRPr="00DF79D5" w:rsidRDefault="00DF79D5" w:rsidP="00DF79D5">
            <w:pPr>
              <w:jc w:val="center"/>
            </w:pPr>
            <w:r w:rsidRPr="00DF79D5">
              <w:t>Средняя продолжительность горения, часов</w:t>
            </w:r>
          </w:p>
        </w:tc>
        <w:tc>
          <w:tcPr>
            <w:tcW w:w="1432" w:type="dxa"/>
            <w:shd w:val="clear" w:color="auto" w:fill="B6DDE8"/>
          </w:tcPr>
          <w:p w:rsidR="00DF79D5" w:rsidRPr="00DF79D5" w:rsidRDefault="00DF79D5" w:rsidP="00DF79D5">
            <w:pPr>
              <w:jc w:val="center"/>
            </w:pPr>
            <w:r w:rsidRPr="00DF79D5">
              <w:t>Световой поток, Лм</w:t>
            </w:r>
          </w:p>
        </w:tc>
      </w:tr>
      <w:tr w:rsidR="00DF79D5" w:rsidRPr="00DF79D5" w:rsidTr="0011454B">
        <w:tc>
          <w:tcPr>
            <w:tcW w:w="832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ДРЛ</w:t>
            </w:r>
          </w:p>
        </w:tc>
        <w:tc>
          <w:tcPr>
            <w:tcW w:w="1402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ДРЛ-125</w:t>
            </w:r>
          </w:p>
        </w:tc>
        <w:tc>
          <w:tcPr>
            <w:tcW w:w="1467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125</w:t>
            </w:r>
          </w:p>
        </w:tc>
        <w:tc>
          <w:tcPr>
            <w:tcW w:w="2084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140</w:t>
            </w:r>
          </w:p>
        </w:tc>
        <w:tc>
          <w:tcPr>
            <w:tcW w:w="2178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12000</w:t>
            </w:r>
          </w:p>
        </w:tc>
        <w:tc>
          <w:tcPr>
            <w:tcW w:w="1432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6000</w:t>
            </w:r>
          </w:p>
        </w:tc>
      </w:tr>
      <w:tr w:rsidR="00DF79D5" w:rsidRPr="00DF79D5" w:rsidTr="0011454B">
        <w:tc>
          <w:tcPr>
            <w:tcW w:w="832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 </w:t>
            </w:r>
          </w:p>
        </w:tc>
        <w:tc>
          <w:tcPr>
            <w:tcW w:w="1402" w:type="dxa"/>
            <w:shd w:val="clear" w:color="auto" w:fill="auto"/>
          </w:tcPr>
          <w:p w:rsidR="00DF79D5" w:rsidRPr="00DF79D5" w:rsidRDefault="00DF79D5" w:rsidP="00DF79D5">
            <w:pPr>
              <w:jc w:val="both"/>
              <w:rPr>
                <w:b/>
              </w:rPr>
            </w:pPr>
            <w:r w:rsidRPr="00DF79D5">
              <w:rPr>
                <w:b/>
              </w:rPr>
              <w:t>ДРЛ-250</w:t>
            </w:r>
          </w:p>
        </w:tc>
        <w:tc>
          <w:tcPr>
            <w:tcW w:w="1467" w:type="dxa"/>
            <w:shd w:val="clear" w:color="auto" w:fill="auto"/>
          </w:tcPr>
          <w:p w:rsidR="00DF79D5" w:rsidRPr="00DF79D5" w:rsidRDefault="00DF79D5" w:rsidP="00DF79D5">
            <w:pPr>
              <w:jc w:val="both"/>
              <w:rPr>
                <w:b/>
              </w:rPr>
            </w:pPr>
            <w:r w:rsidRPr="00DF79D5">
              <w:rPr>
                <w:b/>
              </w:rPr>
              <w:t>250</w:t>
            </w:r>
          </w:p>
        </w:tc>
        <w:tc>
          <w:tcPr>
            <w:tcW w:w="2084" w:type="dxa"/>
            <w:shd w:val="clear" w:color="auto" w:fill="auto"/>
          </w:tcPr>
          <w:p w:rsidR="00DF79D5" w:rsidRPr="00DF79D5" w:rsidRDefault="00DF79D5" w:rsidP="00DF79D5">
            <w:pPr>
              <w:jc w:val="both"/>
              <w:rPr>
                <w:b/>
              </w:rPr>
            </w:pPr>
            <w:r w:rsidRPr="00DF79D5">
              <w:rPr>
                <w:b/>
              </w:rPr>
              <w:t>280</w:t>
            </w:r>
          </w:p>
        </w:tc>
        <w:tc>
          <w:tcPr>
            <w:tcW w:w="2178" w:type="dxa"/>
            <w:shd w:val="clear" w:color="auto" w:fill="auto"/>
          </w:tcPr>
          <w:p w:rsidR="00DF79D5" w:rsidRPr="00DF79D5" w:rsidRDefault="00DF79D5" w:rsidP="00DF79D5">
            <w:pPr>
              <w:jc w:val="both"/>
              <w:rPr>
                <w:b/>
              </w:rPr>
            </w:pPr>
            <w:r w:rsidRPr="00DF79D5">
              <w:rPr>
                <w:b/>
              </w:rPr>
              <w:t>12000</w:t>
            </w:r>
          </w:p>
        </w:tc>
        <w:tc>
          <w:tcPr>
            <w:tcW w:w="1432" w:type="dxa"/>
            <w:shd w:val="clear" w:color="auto" w:fill="auto"/>
          </w:tcPr>
          <w:p w:rsidR="00DF79D5" w:rsidRPr="00DF79D5" w:rsidRDefault="00DF79D5" w:rsidP="00DF79D5">
            <w:pPr>
              <w:jc w:val="both"/>
              <w:rPr>
                <w:b/>
              </w:rPr>
            </w:pPr>
            <w:r w:rsidRPr="00DF79D5">
              <w:rPr>
                <w:b/>
              </w:rPr>
              <w:t>13000</w:t>
            </w:r>
          </w:p>
        </w:tc>
      </w:tr>
      <w:tr w:rsidR="00DF79D5" w:rsidRPr="00DF79D5" w:rsidTr="0011454B">
        <w:tc>
          <w:tcPr>
            <w:tcW w:w="832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 </w:t>
            </w:r>
          </w:p>
        </w:tc>
        <w:tc>
          <w:tcPr>
            <w:tcW w:w="1402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ДРЛ-400</w:t>
            </w:r>
          </w:p>
        </w:tc>
        <w:tc>
          <w:tcPr>
            <w:tcW w:w="1467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400</w:t>
            </w:r>
          </w:p>
        </w:tc>
        <w:tc>
          <w:tcPr>
            <w:tcW w:w="2084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450</w:t>
            </w:r>
          </w:p>
        </w:tc>
        <w:tc>
          <w:tcPr>
            <w:tcW w:w="2178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15000</w:t>
            </w:r>
          </w:p>
        </w:tc>
        <w:tc>
          <w:tcPr>
            <w:tcW w:w="1432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24000</w:t>
            </w:r>
          </w:p>
        </w:tc>
      </w:tr>
      <w:tr w:rsidR="00DF79D5" w:rsidRPr="00DF79D5" w:rsidTr="0011454B">
        <w:tc>
          <w:tcPr>
            <w:tcW w:w="832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ДНАТ</w:t>
            </w:r>
          </w:p>
        </w:tc>
        <w:tc>
          <w:tcPr>
            <w:tcW w:w="1402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ДНАТ-100</w:t>
            </w:r>
          </w:p>
        </w:tc>
        <w:tc>
          <w:tcPr>
            <w:tcW w:w="1467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100</w:t>
            </w:r>
          </w:p>
        </w:tc>
        <w:tc>
          <w:tcPr>
            <w:tcW w:w="2084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115</w:t>
            </w:r>
          </w:p>
        </w:tc>
        <w:tc>
          <w:tcPr>
            <w:tcW w:w="2178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6000</w:t>
            </w:r>
          </w:p>
        </w:tc>
        <w:tc>
          <w:tcPr>
            <w:tcW w:w="1432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9400</w:t>
            </w:r>
          </w:p>
        </w:tc>
      </w:tr>
      <w:tr w:rsidR="00DF79D5" w:rsidRPr="00DF79D5" w:rsidTr="0011454B">
        <w:tc>
          <w:tcPr>
            <w:tcW w:w="832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 </w:t>
            </w:r>
          </w:p>
        </w:tc>
        <w:tc>
          <w:tcPr>
            <w:tcW w:w="1402" w:type="dxa"/>
            <w:shd w:val="clear" w:color="auto" w:fill="auto"/>
          </w:tcPr>
          <w:p w:rsidR="00DF79D5" w:rsidRPr="00DF79D5" w:rsidRDefault="00DF79D5" w:rsidP="00DF79D5">
            <w:pPr>
              <w:jc w:val="both"/>
              <w:rPr>
                <w:b/>
              </w:rPr>
            </w:pPr>
            <w:r w:rsidRPr="00DF79D5">
              <w:rPr>
                <w:b/>
              </w:rPr>
              <w:t>ДНАТ-150</w:t>
            </w:r>
          </w:p>
        </w:tc>
        <w:tc>
          <w:tcPr>
            <w:tcW w:w="1467" w:type="dxa"/>
            <w:shd w:val="clear" w:color="auto" w:fill="auto"/>
          </w:tcPr>
          <w:p w:rsidR="00DF79D5" w:rsidRPr="00DF79D5" w:rsidRDefault="00DF79D5" w:rsidP="00DF79D5">
            <w:pPr>
              <w:jc w:val="both"/>
              <w:rPr>
                <w:b/>
              </w:rPr>
            </w:pPr>
            <w:r w:rsidRPr="00DF79D5">
              <w:rPr>
                <w:b/>
              </w:rPr>
              <w:t>150</w:t>
            </w:r>
          </w:p>
        </w:tc>
        <w:tc>
          <w:tcPr>
            <w:tcW w:w="2084" w:type="dxa"/>
            <w:shd w:val="clear" w:color="auto" w:fill="auto"/>
          </w:tcPr>
          <w:p w:rsidR="00DF79D5" w:rsidRPr="00DF79D5" w:rsidRDefault="00DF79D5" w:rsidP="00DF79D5">
            <w:pPr>
              <w:jc w:val="both"/>
              <w:rPr>
                <w:b/>
              </w:rPr>
            </w:pPr>
            <w:r w:rsidRPr="00DF79D5">
              <w:rPr>
                <w:b/>
              </w:rPr>
              <w:t>170</w:t>
            </w:r>
          </w:p>
        </w:tc>
        <w:tc>
          <w:tcPr>
            <w:tcW w:w="2178" w:type="dxa"/>
            <w:shd w:val="clear" w:color="auto" w:fill="auto"/>
          </w:tcPr>
          <w:p w:rsidR="00DF79D5" w:rsidRPr="00DF79D5" w:rsidRDefault="00DF79D5" w:rsidP="00DF79D5">
            <w:pPr>
              <w:jc w:val="both"/>
              <w:rPr>
                <w:b/>
              </w:rPr>
            </w:pPr>
            <w:r w:rsidRPr="00DF79D5">
              <w:rPr>
                <w:b/>
              </w:rPr>
              <w:t>10000</w:t>
            </w:r>
          </w:p>
        </w:tc>
        <w:tc>
          <w:tcPr>
            <w:tcW w:w="1432" w:type="dxa"/>
            <w:shd w:val="clear" w:color="auto" w:fill="auto"/>
          </w:tcPr>
          <w:p w:rsidR="00DF79D5" w:rsidRPr="00DF79D5" w:rsidRDefault="00DF79D5" w:rsidP="00DF79D5">
            <w:pPr>
              <w:jc w:val="both"/>
              <w:rPr>
                <w:b/>
              </w:rPr>
            </w:pPr>
            <w:r w:rsidRPr="00DF79D5">
              <w:rPr>
                <w:b/>
              </w:rPr>
              <w:t>14000</w:t>
            </w:r>
          </w:p>
        </w:tc>
      </w:tr>
      <w:tr w:rsidR="00DF79D5" w:rsidRPr="00DF79D5" w:rsidTr="0011454B">
        <w:tc>
          <w:tcPr>
            <w:tcW w:w="832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 </w:t>
            </w:r>
          </w:p>
        </w:tc>
        <w:tc>
          <w:tcPr>
            <w:tcW w:w="1402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ДНАТ-250</w:t>
            </w:r>
          </w:p>
        </w:tc>
        <w:tc>
          <w:tcPr>
            <w:tcW w:w="1467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250</w:t>
            </w:r>
          </w:p>
        </w:tc>
        <w:tc>
          <w:tcPr>
            <w:tcW w:w="2084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290</w:t>
            </w:r>
          </w:p>
        </w:tc>
        <w:tc>
          <w:tcPr>
            <w:tcW w:w="2178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15000</w:t>
            </w:r>
          </w:p>
        </w:tc>
        <w:tc>
          <w:tcPr>
            <w:tcW w:w="1432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24000</w:t>
            </w:r>
          </w:p>
        </w:tc>
      </w:tr>
      <w:tr w:rsidR="00DF79D5" w:rsidRPr="00DF79D5" w:rsidTr="0011454B">
        <w:tc>
          <w:tcPr>
            <w:tcW w:w="832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 </w:t>
            </w:r>
          </w:p>
        </w:tc>
        <w:tc>
          <w:tcPr>
            <w:tcW w:w="1402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ДНАТ-400</w:t>
            </w:r>
          </w:p>
        </w:tc>
        <w:tc>
          <w:tcPr>
            <w:tcW w:w="1467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400</w:t>
            </w:r>
          </w:p>
        </w:tc>
        <w:tc>
          <w:tcPr>
            <w:tcW w:w="2084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460</w:t>
            </w:r>
          </w:p>
        </w:tc>
        <w:tc>
          <w:tcPr>
            <w:tcW w:w="2178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15000</w:t>
            </w:r>
          </w:p>
        </w:tc>
        <w:tc>
          <w:tcPr>
            <w:tcW w:w="1432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47500</w:t>
            </w:r>
          </w:p>
        </w:tc>
      </w:tr>
      <w:tr w:rsidR="00DF79D5" w:rsidRPr="00DF79D5" w:rsidTr="0011454B">
        <w:tc>
          <w:tcPr>
            <w:tcW w:w="832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СД</w:t>
            </w:r>
          </w:p>
        </w:tc>
        <w:tc>
          <w:tcPr>
            <w:tcW w:w="1402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аналог ДРЛ-250</w:t>
            </w:r>
          </w:p>
        </w:tc>
        <w:tc>
          <w:tcPr>
            <w:tcW w:w="1467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80</w:t>
            </w:r>
          </w:p>
        </w:tc>
        <w:tc>
          <w:tcPr>
            <w:tcW w:w="2084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80</w:t>
            </w:r>
          </w:p>
        </w:tc>
        <w:tc>
          <w:tcPr>
            <w:tcW w:w="2178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до 100000</w:t>
            </w:r>
          </w:p>
        </w:tc>
        <w:tc>
          <w:tcPr>
            <w:tcW w:w="1432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5000</w:t>
            </w:r>
          </w:p>
        </w:tc>
      </w:tr>
    </w:tbl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Таблица 12. Сравнительная характеристика ламп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1"/>
        <w:gridCol w:w="2424"/>
        <w:gridCol w:w="2473"/>
        <w:gridCol w:w="2520"/>
      </w:tblGrid>
      <w:tr w:rsidR="00DF79D5" w:rsidRPr="00DF79D5" w:rsidTr="0011454B">
        <w:tc>
          <w:tcPr>
            <w:tcW w:w="3720" w:type="dxa"/>
            <w:shd w:val="clear" w:color="auto" w:fill="B6DDE8"/>
          </w:tcPr>
          <w:p w:rsidR="00DF79D5" w:rsidRPr="00DF79D5" w:rsidRDefault="00DF79D5" w:rsidP="00DF79D5">
            <w:pPr>
              <w:jc w:val="center"/>
            </w:pPr>
            <w:r w:rsidRPr="00DF79D5">
              <w:t>Тип лампы</w:t>
            </w:r>
          </w:p>
        </w:tc>
        <w:tc>
          <w:tcPr>
            <w:tcW w:w="3720" w:type="dxa"/>
            <w:shd w:val="clear" w:color="auto" w:fill="B6DDE8"/>
          </w:tcPr>
          <w:p w:rsidR="00DF79D5" w:rsidRPr="00DF79D5" w:rsidRDefault="00DF79D5" w:rsidP="00DF79D5">
            <w:pPr>
              <w:jc w:val="center"/>
            </w:pPr>
            <w:r w:rsidRPr="00DF79D5">
              <w:t>ДРЛ-250</w:t>
            </w:r>
          </w:p>
        </w:tc>
        <w:tc>
          <w:tcPr>
            <w:tcW w:w="3720" w:type="dxa"/>
            <w:shd w:val="clear" w:color="auto" w:fill="B6DDE8"/>
          </w:tcPr>
          <w:p w:rsidR="00DF79D5" w:rsidRPr="00DF79D5" w:rsidRDefault="00DF79D5" w:rsidP="00DF79D5">
            <w:pPr>
              <w:jc w:val="center"/>
            </w:pPr>
            <w:r w:rsidRPr="00DF79D5">
              <w:t>ДНАТ-150</w:t>
            </w:r>
          </w:p>
        </w:tc>
        <w:tc>
          <w:tcPr>
            <w:tcW w:w="3720" w:type="dxa"/>
            <w:shd w:val="clear" w:color="auto" w:fill="B6DDE8"/>
          </w:tcPr>
          <w:p w:rsidR="00DF79D5" w:rsidRPr="00DF79D5" w:rsidRDefault="00DF79D5" w:rsidP="00DF79D5">
            <w:pPr>
              <w:jc w:val="center"/>
            </w:pPr>
            <w:r w:rsidRPr="00DF79D5">
              <w:t>СД светильник</w:t>
            </w:r>
          </w:p>
        </w:tc>
      </w:tr>
      <w:tr w:rsidR="00DF79D5" w:rsidRPr="00DF79D5" w:rsidTr="0011454B"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Световой поток, Лм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13000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14000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5000</w:t>
            </w:r>
          </w:p>
        </w:tc>
      </w:tr>
      <w:tr w:rsidR="00DF79D5" w:rsidRPr="00DF79D5" w:rsidTr="0011454B"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Потребление, Вт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280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170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80</w:t>
            </w:r>
          </w:p>
        </w:tc>
      </w:tr>
      <w:tr w:rsidR="00DF79D5" w:rsidRPr="00DF79D5" w:rsidTr="0011454B"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Срок службы, часов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12тыс.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10тыс.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до 100тыс.</w:t>
            </w:r>
          </w:p>
        </w:tc>
      </w:tr>
      <w:tr w:rsidR="00DF79D5" w:rsidRPr="00DF79D5" w:rsidTr="0011454B"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Контрастность и цветопередача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слабая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очень слабая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отличная</w:t>
            </w:r>
          </w:p>
        </w:tc>
      </w:tr>
      <w:tr w:rsidR="00DF79D5" w:rsidRPr="00DF79D5" w:rsidTr="0011454B"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Механическая прочность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средняя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средняя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отличная</w:t>
            </w:r>
          </w:p>
        </w:tc>
      </w:tr>
      <w:tr w:rsidR="00DF79D5" w:rsidRPr="00DF79D5" w:rsidTr="0011454B"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Температурная устойчивость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слабая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очень слабая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отличная</w:t>
            </w:r>
          </w:p>
        </w:tc>
      </w:tr>
      <w:tr w:rsidR="00DF79D5" w:rsidRPr="00DF79D5" w:rsidTr="0011454B"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Устойчивость к перепадам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слабая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слабая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отличная</w:t>
            </w:r>
          </w:p>
        </w:tc>
      </w:tr>
      <w:tr w:rsidR="00DF79D5" w:rsidRPr="00DF79D5" w:rsidTr="0011454B"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Время выхода в рабочий режим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10-15 минут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10-15 минут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мгновенно</w:t>
            </w:r>
          </w:p>
        </w:tc>
      </w:tr>
      <w:tr w:rsidR="00DF79D5" w:rsidRPr="00DF79D5" w:rsidTr="0011454B"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Нагревается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сильно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сильно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слабо</w:t>
            </w:r>
          </w:p>
        </w:tc>
      </w:tr>
      <w:tr w:rsidR="00DF79D5" w:rsidRPr="00DF79D5" w:rsidTr="0011454B"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Экологическая безопасность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лампа содержит до 100мг паров ртути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лампа содержит натриево-ртутную амальгаму и ксенон</w:t>
            </w:r>
          </w:p>
        </w:tc>
        <w:tc>
          <w:tcPr>
            <w:tcW w:w="3720" w:type="dxa"/>
            <w:shd w:val="clear" w:color="auto" w:fill="auto"/>
          </w:tcPr>
          <w:p w:rsidR="00DF79D5" w:rsidRPr="00DF79D5" w:rsidRDefault="00DF79D5" w:rsidP="00DF79D5">
            <w:pPr>
              <w:jc w:val="both"/>
            </w:pPr>
            <w:r w:rsidRPr="00DF79D5">
              <w:t>абсолютно безвредна</w:t>
            </w:r>
          </w:p>
        </w:tc>
      </w:tr>
    </w:tbl>
    <w:p w:rsidR="00DF79D5" w:rsidRPr="00DF79D5" w:rsidRDefault="00DF79D5" w:rsidP="00DF79D5">
      <w:p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Примечание: Под температурной устойчивостью подразумевается то, насколько зависит как работа лампы, так и срок её службы от критических значений температуры. Например известно, что лампа ДНАТ крайне</w:t>
      </w:r>
      <w:r>
        <w:rPr>
          <w:sz w:val="28"/>
          <w:szCs w:val="28"/>
        </w:rPr>
        <w:t xml:space="preserve"> чувствительна к отклонению от «комфортных»</w:t>
      </w:r>
      <w:r w:rsidRPr="00DF79D5">
        <w:rPr>
          <w:sz w:val="28"/>
          <w:szCs w:val="28"/>
        </w:rPr>
        <w:t xml:space="preserve"> значений температуры. Такие отклонения отрицательно влияют на светоотдачу и приводит к резкому снижению срока службы.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Эффективность использования данных типов светильников.</w:t>
      </w:r>
    </w:p>
    <w:p w:rsidR="00DF79D5" w:rsidRPr="00DF79D5" w:rsidRDefault="00DF79D5" w:rsidP="00DF79D5">
      <w:pPr>
        <w:numPr>
          <w:ilvl w:val="0"/>
          <w:numId w:val="26"/>
        </w:numPr>
        <w:jc w:val="both"/>
        <w:rPr>
          <w:sz w:val="28"/>
          <w:szCs w:val="28"/>
        </w:rPr>
      </w:pPr>
      <w:r w:rsidRPr="00DF79D5">
        <w:rPr>
          <w:b/>
          <w:sz w:val="28"/>
          <w:szCs w:val="28"/>
        </w:rPr>
        <w:t>ДРЛ</w:t>
      </w:r>
      <w:r w:rsidRPr="00DF79D5">
        <w:rPr>
          <w:sz w:val="28"/>
          <w:szCs w:val="28"/>
        </w:rPr>
        <w:t>. Наиболее простая и доступная по цене технология. Низкие начальные затраты при условии отсутствия жёстких требований к освещению оправдывают её использование.</w:t>
      </w:r>
    </w:p>
    <w:p w:rsidR="00DF79D5" w:rsidRPr="00DF79D5" w:rsidRDefault="00DF79D5" w:rsidP="00DF79D5">
      <w:pPr>
        <w:numPr>
          <w:ilvl w:val="0"/>
          <w:numId w:val="26"/>
        </w:numPr>
        <w:jc w:val="both"/>
        <w:rPr>
          <w:sz w:val="28"/>
          <w:szCs w:val="28"/>
        </w:rPr>
      </w:pPr>
      <w:r w:rsidRPr="00DF79D5">
        <w:rPr>
          <w:b/>
          <w:sz w:val="28"/>
          <w:szCs w:val="28"/>
        </w:rPr>
        <w:t>ДНАТ.</w:t>
      </w:r>
      <w:r w:rsidRPr="00DF79D5">
        <w:rPr>
          <w:sz w:val="28"/>
          <w:szCs w:val="28"/>
        </w:rPr>
        <w:t xml:space="preserve"> Лучшая светоотдача среди газоразрядных ламп – единственное серьёзное преимущество перед ДРЛ. Но очень слабый показатель цветопередачи и большая чувствительность к температуре ставит под </w:t>
      </w:r>
      <w:r w:rsidRPr="00DF79D5">
        <w:rPr>
          <w:sz w:val="28"/>
          <w:szCs w:val="28"/>
        </w:rPr>
        <w:lastRenderedPageBreak/>
        <w:t>сомнение целесообразность замены. ДНАТ не рекомендуется использовать для внутреннего освещения, а в некоторых странах даже существует запрет. Освещение дорог, особенно скоростных, также не рекомендуется. При освещении любых других зон использование ламп ДНАТ можно считать оправданным по сравнению с ДРЛ.</w:t>
      </w:r>
    </w:p>
    <w:p w:rsidR="00DF79D5" w:rsidRPr="00DF79D5" w:rsidRDefault="00DF79D5" w:rsidP="00DF79D5">
      <w:pPr>
        <w:numPr>
          <w:ilvl w:val="0"/>
          <w:numId w:val="26"/>
        </w:numPr>
        <w:jc w:val="both"/>
        <w:rPr>
          <w:sz w:val="28"/>
          <w:szCs w:val="28"/>
        </w:rPr>
      </w:pPr>
      <w:r w:rsidRPr="00DF79D5">
        <w:rPr>
          <w:b/>
          <w:sz w:val="28"/>
          <w:szCs w:val="28"/>
        </w:rPr>
        <w:t>Светодиоды.</w:t>
      </w:r>
      <w:r w:rsidRPr="00DF79D5">
        <w:rPr>
          <w:sz w:val="28"/>
          <w:szCs w:val="28"/>
        </w:rPr>
        <w:t xml:space="preserve"> У светодиодных ламп практически нет технических недостатков. Они лучше во всём. В дополнение к сказанному выше можно добавить, что светодиодным лампам не требуются пусковые токи, а соответственно требуется меньшее сечение кабеля. Единственный минус это то, что в цене они достаточно дороги. С учётом всех факторов, касающихся издержек эксплуатации ламп ДРЛ или ДНАТ, срок окупаемости светодиодных аналогов начинается с 3-х лет. То есть – 3 года (или более) светодиодная лампа окупает себя, а во все последующие года приносит прибыль. При этом всё время</w:t>
      </w:r>
      <w:r>
        <w:rPr>
          <w:sz w:val="28"/>
          <w:szCs w:val="28"/>
        </w:rPr>
        <w:t>,</w:t>
      </w:r>
      <w:r w:rsidRPr="00DF79D5">
        <w:rPr>
          <w:sz w:val="28"/>
          <w:szCs w:val="28"/>
        </w:rPr>
        <w:t xml:space="preserve"> выдавая самый качественный свет по сравнению с другими технологиями.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С учетом возможностей местного бюджета, администрацией МО Никольское городское поселение Тосненского района Ленинградской области выбрана стратегия перехода от светильников с лампами ДРЛ к светильникам с лампами ДНАТ. С учетом мощности светильников с лампами ДРЛ, замена будет производиться на светильники с лампами ДНАТ эквивалентные по световому потоку. Светильнику с лампой ДРЛ-400 соответствует светильник с лампой ДНАТ-250, светильнику с лампой ДРЛ-250 соответствует светильник с лампой ДНАТ-150. Затраты на замену 853 светильников с лампами ДРЛ на светильники лампами ДНАТ составят 853 шт.*3000 руб./шт. = 2 559,0 тыс. руб.</w:t>
      </w: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  <w:r w:rsidRPr="00DF79D5">
        <w:rPr>
          <w:sz w:val="28"/>
          <w:szCs w:val="28"/>
        </w:rPr>
        <w:t xml:space="preserve">Использование в системе уличного освещения натриевых ламп вместо ртутных ламп обеспечивает экономию электроэнергии до 40% при заданном уровне освещенности. </w:t>
      </w:r>
    </w:p>
    <w:p w:rsidR="00DF79D5" w:rsidRPr="00DF79D5" w:rsidRDefault="00DF79D5" w:rsidP="00DF79D5">
      <w:pPr>
        <w:ind w:firstLine="708"/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Далее произведем нормативный расчет приблизительной экономии электрической энергии за год, при замене 232 светильников с  лампами ДРЛ-400, на эквивалентные и более экономичные светильники с лампами ДНАТ-250:</w:t>
      </w:r>
    </w:p>
    <w:p w:rsidR="00DF79D5" w:rsidRPr="00DF79D5" w:rsidRDefault="00DF79D5" w:rsidP="00DF79D5">
      <w:pPr>
        <w:ind w:firstLine="709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- Один светильник с лампой ДРЛ-400 в среднем потребляет 450 Вт*ч активной мощности, 232 светильника потребляет – 232*450 Вт*ч=104400 Вт*ч.= 104,4 кВт*ч. Приблизительная величина работы уличного освещения в год равна 3750 ч. (продолжительность всего темного времени года для Санкт-Петербурга и ЛО=3750 ч.), таким образом можно подсчитать годовое потребление электроэнергии: 104,4 кВт.ч.*3750 ч.=391500 кВт*ч./год.</w:t>
      </w:r>
    </w:p>
    <w:p w:rsidR="00DF79D5" w:rsidRPr="00DF79D5" w:rsidRDefault="00DF79D5" w:rsidP="00DF79D5">
      <w:pPr>
        <w:ind w:firstLine="709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- Аналогичный расчет произведем для светильников с лампами ДНАТ. Светильник с лампой ДНАТ-250 потребляет 290 Вт.ч активной мощности, 232*290=67280 Вт.ч.= 67,28 кВт.ч., потребление за год составит: 67,28*3750=252300 кВт*ч/год.</w:t>
      </w:r>
    </w:p>
    <w:p w:rsidR="00DF79D5" w:rsidRPr="00DF79D5" w:rsidRDefault="00DF79D5" w:rsidP="00DF79D5">
      <w:pPr>
        <w:ind w:firstLine="709"/>
        <w:jc w:val="both"/>
        <w:rPr>
          <w:sz w:val="28"/>
          <w:szCs w:val="28"/>
        </w:rPr>
      </w:pPr>
      <w:r w:rsidRPr="00DF79D5">
        <w:rPr>
          <w:sz w:val="28"/>
          <w:szCs w:val="28"/>
        </w:rPr>
        <w:lastRenderedPageBreak/>
        <w:t>Экономия потребления электрической энергии при замене 232 светильников с лампами ДРЛ-400 на светильники с лампами ДНАТ-250 за год составит: 391500-252300=139200 кВт*ч/год</w:t>
      </w:r>
    </w:p>
    <w:p w:rsidR="00DF79D5" w:rsidRPr="00DF79D5" w:rsidRDefault="00DF79D5" w:rsidP="00DF79D5">
      <w:pPr>
        <w:rPr>
          <w:sz w:val="28"/>
          <w:szCs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Далее произведем нормативный расчет приблизительной экономии электрической энергии за год, при замене 621 светильников с  лампами ДРЛ-250, на эквивалентные и более экономичные светильники с лампами ДНАТ-150:</w:t>
      </w:r>
    </w:p>
    <w:p w:rsidR="00DF79D5" w:rsidRPr="00DF79D5" w:rsidRDefault="00DF79D5" w:rsidP="00DF79D5">
      <w:pPr>
        <w:ind w:firstLine="709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- Один светильник с лампой ДРЛ-250 в среднем потребляет 280 Вт*ч активной мощности, 621 светильника потребляет – 621*280 Вт*ч=173880Вт*ч. = 173,88 кВт*ч. Приблизительная величина работы уличного освещения в год равна 3750 ч. (продолжительность всего темного времени года для Санкт-Петербурга и ЛО=3750 ч.), таким образом можно подсчитать годовое потребление электроэнергии: 173,88 кВт.ч.*3750 ч.=652050 кВт*ч./год.</w:t>
      </w:r>
    </w:p>
    <w:p w:rsidR="00DF79D5" w:rsidRPr="00DF79D5" w:rsidRDefault="00DF79D5" w:rsidP="00DF79D5">
      <w:pPr>
        <w:ind w:firstLine="709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- Аналогичный расчет произведем для светильников с лампами ДНАТ. Светильник с лампой ДНАТ-150 потребляет 170 Вт.ч активной мощности, 621*170=105570 Вт.ч.= 105,57 кВт.ч., потребление за год составит: 105,57*3750=395887,5 кВт*ч/год.</w:t>
      </w:r>
    </w:p>
    <w:p w:rsidR="00DF79D5" w:rsidRPr="00DF79D5" w:rsidRDefault="00DF79D5" w:rsidP="00DF79D5">
      <w:pPr>
        <w:ind w:firstLine="709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Экономия потребления электрической энергии при замене 621 светильников с лампами ДРЛ-250 на светильники с лампами ДНАТ-150 за год составит: 652050-395887,5 =256162,5 кВт*ч/год.</w:t>
      </w:r>
    </w:p>
    <w:p w:rsidR="00DF79D5" w:rsidRPr="00DF79D5" w:rsidRDefault="00DF79D5" w:rsidP="00DF79D5">
      <w:pPr>
        <w:ind w:firstLine="709"/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Далее рассчитаем экономический эффект от замены светильника с лампой ДРЛ на более энергоэффективные. В 2016 году планируется заменить 232 светильника с ламп ДРЛ-400 на светильники с лампами ДНАТ-250, необходимые средства на замену составят 696 тыс. руб. В 2017 году планируется заменить 621 светильник с лампой ДРЛ-250 на светильники с лампами ДНАТ-150, необходимые средства на замену составят 1 863 тысячи рублей.</w:t>
      </w:r>
    </w:p>
    <w:p w:rsidR="00DF79D5" w:rsidRPr="00DF79D5" w:rsidRDefault="00DF79D5" w:rsidP="00DF79D5">
      <w:pPr>
        <w:ind w:firstLine="709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Средний тариф на электроэнергию в 2014 году составил 3 руб./кВт.ч. с учётом НДС 18%, (в расчетах учтен коэффициент индексации тарифа на каждый последующий год - 1,15 ).</w:t>
      </w:r>
    </w:p>
    <w:p w:rsidR="00DF79D5" w:rsidRPr="00DF79D5" w:rsidRDefault="00DF79D5" w:rsidP="00DF79D5">
      <w:pPr>
        <w:rPr>
          <w:sz w:val="28"/>
          <w:szCs w:val="28"/>
        </w:rPr>
      </w:pPr>
      <w:r w:rsidRPr="00DF79D5">
        <w:rPr>
          <w:sz w:val="28"/>
          <w:szCs w:val="28"/>
        </w:rPr>
        <w:br w:type="page"/>
      </w:r>
      <w:r w:rsidRPr="00DF79D5">
        <w:rPr>
          <w:sz w:val="28"/>
          <w:szCs w:val="28"/>
        </w:rPr>
        <w:lastRenderedPageBreak/>
        <w:t>Таблица 13. Расчет экономического эффекта от замены светильников с лампами ДРЛ, на более энергоэффективные</w:t>
      </w:r>
    </w:p>
    <w:tbl>
      <w:tblPr>
        <w:tblW w:w="5000" w:type="pct"/>
        <w:tblLook w:val="04A0"/>
      </w:tblPr>
      <w:tblGrid>
        <w:gridCol w:w="3649"/>
        <w:gridCol w:w="1621"/>
        <w:gridCol w:w="1217"/>
        <w:gridCol w:w="1217"/>
        <w:gridCol w:w="1217"/>
        <w:gridCol w:w="1217"/>
      </w:tblGrid>
      <w:tr w:rsidR="00DF79D5" w:rsidRPr="00DF79D5" w:rsidTr="0011454B">
        <w:trPr>
          <w:trHeight w:val="2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Наименование энергетического ресурса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Единица измерения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F79D5">
                <w:rPr>
                  <w:color w:val="000000"/>
                </w:rPr>
                <w:t>2015 г</w:t>
              </w:r>
            </w:smartTag>
            <w:r w:rsidRPr="00DF79D5">
              <w:rPr>
                <w:color w:val="000000"/>
              </w:rPr>
              <w:t>.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F79D5">
                <w:rPr>
                  <w:color w:val="000000"/>
                </w:rPr>
                <w:t>2016 г</w:t>
              </w:r>
            </w:smartTag>
            <w:r w:rsidRPr="00DF79D5">
              <w:rPr>
                <w:color w:val="000000"/>
              </w:rPr>
              <w:t>.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F79D5">
                <w:rPr>
                  <w:color w:val="000000"/>
                </w:rPr>
                <w:t>2017 г</w:t>
              </w:r>
            </w:smartTag>
            <w:r w:rsidRPr="00DF79D5">
              <w:rPr>
                <w:color w:val="000000"/>
              </w:rPr>
              <w:t>.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F79D5">
                <w:rPr>
                  <w:color w:val="000000"/>
                </w:rPr>
                <w:t>2018 г</w:t>
              </w:r>
            </w:smartTag>
            <w:r w:rsidRPr="00DF79D5">
              <w:rPr>
                <w:color w:val="000000"/>
              </w:rPr>
              <w:t>.</w:t>
            </w:r>
          </w:p>
        </w:tc>
      </w:tr>
      <w:tr w:rsidR="00DF79D5" w:rsidRPr="00DF79D5" w:rsidTr="0011454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Затраты (нарастающим итогом)</w:t>
            </w:r>
          </w:p>
        </w:tc>
      </w:tr>
      <w:tr w:rsidR="00DF79D5" w:rsidRPr="00DF79D5" w:rsidTr="0011454B">
        <w:trPr>
          <w:trHeight w:val="20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Электроэнергия (замена светильников с лампами ДРЛ на светильники с лампами ДНАТ)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 руб.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696,00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2559,00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2559,00</w:t>
            </w:r>
          </w:p>
        </w:tc>
      </w:tr>
      <w:tr w:rsidR="00DF79D5" w:rsidRPr="00DF79D5" w:rsidTr="0011454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Без замены</w:t>
            </w:r>
          </w:p>
        </w:tc>
      </w:tr>
      <w:tr w:rsidR="00DF79D5" w:rsidRPr="00DF79D5" w:rsidTr="0011454B">
        <w:trPr>
          <w:trHeight w:val="20"/>
        </w:trPr>
        <w:tc>
          <w:tcPr>
            <w:tcW w:w="18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Электроэнергия (замена светильников с лампами ДРЛ на светильники с лампами ДНАТ)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 кВт.ч.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787,39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787,39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787,39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787,39</w:t>
            </w:r>
          </w:p>
        </w:tc>
      </w:tr>
      <w:tr w:rsidR="00DF79D5" w:rsidRPr="00DF79D5" w:rsidTr="0011454B">
        <w:trPr>
          <w:trHeight w:val="20"/>
        </w:trPr>
        <w:tc>
          <w:tcPr>
            <w:tcW w:w="1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 руб.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2362,16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2716,49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3123,96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3592,55</w:t>
            </w:r>
          </w:p>
        </w:tc>
      </w:tr>
      <w:tr w:rsidR="00DF79D5" w:rsidRPr="00DF79D5" w:rsidTr="0011454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При замене</w:t>
            </w:r>
          </w:p>
        </w:tc>
      </w:tr>
      <w:tr w:rsidR="00DF79D5" w:rsidRPr="00DF79D5" w:rsidTr="0011454B">
        <w:trPr>
          <w:trHeight w:val="20"/>
        </w:trPr>
        <w:tc>
          <w:tcPr>
            <w:tcW w:w="18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Электроэнергия (замена светильников с лампами ДРЛ на светильники с лампами ДНАТ)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 кВт.ч.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787,39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648,19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508,46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508,46</w:t>
            </w:r>
          </w:p>
        </w:tc>
      </w:tr>
      <w:tr w:rsidR="00DF79D5" w:rsidRPr="00DF79D5" w:rsidTr="0011454B">
        <w:trPr>
          <w:trHeight w:val="20"/>
        </w:trPr>
        <w:tc>
          <w:tcPr>
            <w:tcW w:w="1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 руб.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2362,16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2236,25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2017,32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2319,92</w:t>
            </w:r>
          </w:p>
        </w:tc>
      </w:tr>
      <w:tr w:rsidR="00DF79D5" w:rsidRPr="00DF79D5" w:rsidTr="0011454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Экономия (нарастающим итогом)</w:t>
            </w:r>
          </w:p>
        </w:tc>
      </w:tr>
      <w:tr w:rsidR="00DF79D5" w:rsidRPr="00DF79D5" w:rsidTr="0011454B">
        <w:trPr>
          <w:trHeight w:val="20"/>
        </w:trPr>
        <w:tc>
          <w:tcPr>
            <w:tcW w:w="18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Электроэнергия (замена светильников с лампами ДРЛ на светильники с лампами ДНАТ)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 кВт.ч.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139,20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418,13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697,05</w:t>
            </w:r>
          </w:p>
        </w:tc>
      </w:tr>
      <w:tr w:rsidR="00DF79D5" w:rsidRPr="00DF79D5" w:rsidTr="0011454B">
        <w:trPr>
          <w:trHeight w:val="20"/>
        </w:trPr>
        <w:tc>
          <w:tcPr>
            <w:tcW w:w="1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тыс. руб.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480,24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1586,87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2859,51</w:t>
            </w:r>
          </w:p>
        </w:tc>
      </w:tr>
    </w:tbl>
    <w:p w:rsidR="00DF79D5" w:rsidRPr="00DF79D5" w:rsidRDefault="00DF79D5" w:rsidP="00DF79D5">
      <w:pPr>
        <w:ind w:firstLine="709"/>
        <w:jc w:val="both"/>
        <w:rPr>
          <w:sz w:val="28"/>
          <w:szCs w:val="28"/>
        </w:rPr>
      </w:pPr>
    </w:p>
    <w:p w:rsidR="004E564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 xml:space="preserve">По результатам расчетов в таблице 13 затраты нарастающим итогом за период реализации программы составляют 2559 тыс. руб., экономия нарастающим итогом – 2859,51 тыс. руб., в натуральном выражении – 697,05тыс. кВт.ч., окупаемость за период реализации настоящей Программы происходит в третий год реализации мероприятия.                       </w:t>
      </w:r>
    </w:p>
    <w:p w:rsidR="004E5645" w:rsidRDefault="004E5645" w:rsidP="00DF79D5">
      <w:pPr>
        <w:ind w:firstLine="709"/>
        <w:jc w:val="both"/>
        <w:rPr>
          <w:sz w:val="28"/>
        </w:rPr>
      </w:pPr>
    </w:p>
    <w:p w:rsidR="004E5645" w:rsidRDefault="004E5645" w:rsidP="00DF79D5">
      <w:pPr>
        <w:ind w:firstLine="709"/>
        <w:jc w:val="both"/>
        <w:rPr>
          <w:sz w:val="28"/>
        </w:rPr>
      </w:pPr>
    </w:p>
    <w:p w:rsidR="004E5645" w:rsidRDefault="004E5645" w:rsidP="00DF79D5">
      <w:pPr>
        <w:ind w:firstLine="709"/>
        <w:jc w:val="both"/>
        <w:rPr>
          <w:sz w:val="28"/>
        </w:rPr>
      </w:pPr>
    </w:p>
    <w:p w:rsidR="004E5645" w:rsidRDefault="004E5645" w:rsidP="00DF79D5">
      <w:pPr>
        <w:ind w:firstLine="709"/>
        <w:jc w:val="both"/>
        <w:rPr>
          <w:sz w:val="28"/>
        </w:rPr>
      </w:pPr>
    </w:p>
    <w:p w:rsidR="004E5645" w:rsidRDefault="004E5645" w:rsidP="00DF79D5">
      <w:pPr>
        <w:ind w:firstLine="709"/>
        <w:jc w:val="both"/>
        <w:rPr>
          <w:sz w:val="28"/>
        </w:rPr>
      </w:pPr>
    </w:p>
    <w:p w:rsidR="004E5645" w:rsidRDefault="004E5645" w:rsidP="00DF79D5">
      <w:pPr>
        <w:ind w:firstLine="709"/>
        <w:jc w:val="both"/>
        <w:rPr>
          <w:sz w:val="28"/>
        </w:rPr>
      </w:pPr>
    </w:p>
    <w:p w:rsidR="004E5645" w:rsidRDefault="004E5645" w:rsidP="00DF79D5">
      <w:pPr>
        <w:ind w:firstLine="709"/>
        <w:jc w:val="both"/>
        <w:rPr>
          <w:sz w:val="28"/>
        </w:rPr>
      </w:pPr>
    </w:p>
    <w:p w:rsidR="004E5645" w:rsidRDefault="004E5645" w:rsidP="00DF79D5">
      <w:pPr>
        <w:ind w:firstLine="709"/>
        <w:jc w:val="both"/>
        <w:rPr>
          <w:sz w:val="28"/>
        </w:rPr>
      </w:pPr>
    </w:p>
    <w:p w:rsidR="004E5645" w:rsidRDefault="004E5645" w:rsidP="00DF79D5">
      <w:pPr>
        <w:ind w:firstLine="709"/>
        <w:jc w:val="both"/>
        <w:rPr>
          <w:sz w:val="28"/>
        </w:rPr>
      </w:pPr>
    </w:p>
    <w:p w:rsidR="004E5645" w:rsidRDefault="004E5645" w:rsidP="00DF79D5">
      <w:pPr>
        <w:ind w:firstLine="709"/>
        <w:jc w:val="both"/>
        <w:rPr>
          <w:sz w:val="28"/>
        </w:rPr>
      </w:pPr>
    </w:p>
    <w:p w:rsidR="004E5645" w:rsidRDefault="004E5645" w:rsidP="00DF79D5">
      <w:pPr>
        <w:ind w:firstLine="709"/>
        <w:jc w:val="both"/>
        <w:rPr>
          <w:sz w:val="28"/>
        </w:rPr>
      </w:pPr>
    </w:p>
    <w:p w:rsidR="004E5645" w:rsidRDefault="004E5645" w:rsidP="00DF79D5">
      <w:pPr>
        <w:ind w:firstLine="709"/>
        <w:jc w:val="both"/>
        <w:rPr>
          <w:sz w:val="28"/>
        </w:rPr>
      </w:pPr>
    </w:p>
    <w:p w:rsidR="004E5645" w:rsidRDefault="004E5645" w:rsidP="00DF79D5">
      <w:pPr>
        <w:ind w:firstLine="709"/>
        <w:jc w:val="both"/>
        <w:rPr>
          <w:sz w:val="28"/>
        </w:rPr>
      </w:pPr>
    </w:p>
    <w:p w:rsidR="004E5645" w:rsidRDefault="004E5645" w:rsidP="00DF79D5">
      <w:pPr>
        <w:ind w:firstLine="709"/>
        <w:jc w:val="both"/>
        <w:rPr>
          <w:sz w:val="28"/>
        </w:rPr>
      </w:pPr>
    </w:p>
    <w:p w:rsidR="004E5645" w:rsidRDefault="004E5645" w:rsidP="00DF79D5">
      <w:pPr>
        <w:ind w:firstLine="709"/>
        <w:jc w:val="both"/>
        <w:rPr>
          <w:sz w:val="28"/>
        </w:rPr>
      </w:pPr>
    </w:p>
    <w:p w:rsidR="004E5645" w:rsidRDefault="004E5645" w:rsidP="00DF79D5">
      <w:pPr>
        <w:ind w:firstLine="709"/>
        <w:jc w:val="both"/>
        <w:rPr>
          <w:sz w:val="28"/>
        </w:rPr>
      </w:pPr>
    </w:p>
    <w:p w:rsidR="004E5645" w:rsidRDefault="004E5645" w:rsidP="00DF79D5">
      <w:pPr>
        <w:ind w:firstLine="709"/>
        <w:jc w:val="both"/>
        <w:rPr>
          <w:sz w:val="28"/>
        </w:rPr>
      </w:pPr>
    </w:p>
    <w:p w:rsidR="004E5645" w:rsidRDefault="004E5645" w:rsidP="00DF79D5">
      <w:pPr>
        <w:ind w:firstLine="709"/>
        <w:jc w:val="both"/>
        <w:rPr>
          <w:sz w:val="28"/>
        </w:rPr>
      </w:pPr>
    </w:p>
    <w:p w:rsidR="004E5645" w:rsidRDefault="004E5645" w:rsidP="00DF79D5">
      <w:pPr>
        <w:ind w:firstLine="709"/>
        <w:jc w:val="both"/>
        <w:rPr>
          <w:sz w:val="28"/>
        </w:rPr>
      </w:pPr>
    </w:p>
    <w:p w:rsidR="004E5645" w:rsidRDefault="004E5645" w:rsidP="00DF79D5">
      <w:pPr>
        <w:ind w:firstLine="709"/>
        <w:jc w:val="both"/>
        <w:rPr>
          <w:sz w:val="28"/>
        </w:rPr>
      </w:pPr>
    </w:p>
    <w:p w:rsidR="00DF79D5" w:rsidRPr="004E5645" w:rsidRDefault="004E5645" w:rsidP="00DF79D5">
      <w:pPr>
        <w:ind w:firstLine="709"/>
        <w:jc w:val="both"/>
        <w:rPr>
          <w:b/>
          <w:sz w:val="28"/>
        </w:rPr>
      </w:pPr>
      <w:r w:rsidRPr="004E5645">
        <w:rPr>
          <w:b/>
          <w:sz w:val="28"/>
        </w:rPr>
        <w:lastRenderedPageBreak/>
        <w:t>4.4.</w:t>
      </w:r>
      <w:bookmarkStart w:id="60" w:name="_Toc283218746"/>
      <w:bookmarkStart w:id="61" w:name="_Toc284838311"/>
      <w:bookmarkStart w:id="62" w:name="_Toc284838589"/>
      <w:bookmarkStart w:id="63" w:name="_Toc286650234"/>
      <w:bookmarkStart w:id="64" w:name="_Toc290045191"/>
      <w:bookmarkStart w:id="65" w:name="_Toc290544414"/>
      <w:r w:rsidR="00DF79D5" w:rsidRPr="004E5645">
        <w:rPr>
          <w:b/>
          <w:sz w:val="28"/>
        </w:rPr>
        <w:t>Подпрограмма «Энергосбережение и повышение энергетической эффективности в бюджетной сфере»</w:t>
      </w:r>
      <w:bookmarkEnd w:id="60"/>
      <w:bookmarkEnd w:id="61"/>
      <w:bookmarkEnd w:id="62"/>
      <w:bookmarkEnd w:id="63"/>
      <w:bookmarkEnd w:id="64"/>
      <w:bookmarkEnd w:id="65"/>
    </w:p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autoSpaceDE w:val="0"/>
        <w:autoSpaceDN w:val="0"/>
        <w:adjustRightInd w:val="0"/>
        <w:spacing w:before="29"/>
        <w:ind w:firstLine="709"/>
        <w:jc w:val="both"/>
        <w:rPr>
          <w:sz w:val="28"/>
          <w:szCs w:val="28"/>
        </w:rPr>
      </w:pPr>
      <w:r w:rsidRPr="00DF79D5">
        <w:rPr>
          <w:sz w:val="28"/>
          <w:szCs w:val="28"/>
        </w:rPr>
        <w:t xml:space="preserve">В МО Никольское городское поселение Тосненского района Ленинградской области действует пять муниципальных учреждений: </w:t>
      </w:r>
    </w:p>
    <w:p w:rsidR="00DF79D5" w:rsidRPr="00DF79D5" w:rsidRDefault="00DF79D5" w:rsidP="00DF79D5">
      <w:pPr>
        <w:autoSpaceDE w:val="0"/>
        <w:autoSpaceDN w:val="0"/>
        <w:adjustRightInd w:val="0"/>
        <w:spacing w:before="29"/>
        <w:ind w:firstLine="709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1. Администрация МО Никольское городское поселение Тосненского района Ленинградской области.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Адрес - г. Никольское, Тосненский район, Ленинградская область, первое здание - ул. Комсомольская дом 12А, второе здание - ул. Зеленая дом 32, третье здание - ул.  Спортивная дом 5, четвертое здание - ул. Спортивная дом 12 , пятое здание - ул. Садовая д.1а (арендуется ОАО «ЖКХ г. Никольское»).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Телефон - 8(813 -61)- 52-309.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E-mail: Nikolskoeadm@mail.ru.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Глава администрации - Шикалов Станислав Анатольевич.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Ответственный за разработку и реализацию программных мероприятий - Заместитель  главы администрации Смирнов Александр Юрьевич.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Число работников - 278 человек.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Количество зданий, занимаемых муниципальным учреждением - 4 ед.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</w:p>
    <w:p w:rsidR="00DF79D5" w:rsidRDefault="00DF79D5" w:rsidP="00DF79D5">
      <w:pPr>
        <w:ind w:firstLine="709"/>
        <w:jc w:val="both"/>
        <w:rPr>
          <w:sz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Площадь здания: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•</w:t>
      </w:r>
      <w:r w:rsidRPr="00DF79D5">
        <w:rPr>
          <w:sz w:val="28"/>
        </w:rPr>
        <w:tab/>
        <w:t xml:space="preserve">Площадь застройки – </w:t>
      </w:r>
      <w:smartTag w:uri="urn:schemas-microsoft-com:office:smarttags" w:element="metricconverter">
        <w:smartTagPr>
          <w:attr w:name="ProductID" w:val="1961,4 м2"/>
        </w:smartTagPr>
        <w:r w:rsidRPr="00DF79D5">
          <w:rPr>
            <w:sz w:val="28"/>
          </w:rPr>
          <w:t>1961,4 м2</w:t>
        </w:r>
      </w:smartTag>
      <w:r w:rsidRPr="00DF79D5">
        <w:rPr>
          <w:sz w:val="28"/>
        </w:rPr>
        <w:t>;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•</w:t>
      </w:r>
      <w:r w:rsidRPr="00DF79D5">
        <w:rPr>
          <w:sz w:val="28"/>
        </w:rPr>
        <w:tab/>
        <w:t xml:space="preserve">Отапливаемая площадь – </w:t>
      </w:r>
      <w:smartTag w:uri="urn:schemas-microsoft-com:office:smarttags" w:element="metricconverter">
        <w:smartTagPr>
          <w:attr w:name="ProductID" w:val="1961,4 м2"/>
        </w:smartTagPr>
        <w:r w:rsidRPr="00DF79D5">
          <w:rPr>
            <w:sz w:val="28"/>
          </w:rPr>
          <w:t>1961,4 м2</w:t>
        </w:r>
      </w:smartTag>
    </w:p>
    <w:p w:rsidR="00DF79D5" w:rsidRPr="00DF79D5" w:rsidRDefault="00DF79D5" w:rsidP="00DF79D5">
      <w:pPr>
        <w:ind w:firstLine="709"/>
        <w:jc w:val="both"/>
        <w:rPr>
          <w:sz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2. МУ «Спортивно-досуговый центр «Надежда».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Адрес:  г. Никольское, Тосненский район, Ленинградская область, ул. Дачная д.6.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Телефон - 8(813-61) 54-443.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Руководитель учреждения - директор Пивоваров Алексей Валериевич.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Ответственный за разработку и реализацию программных мероприятий - директор Пивоваров Алексей Валериевич.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Число работников - 12 человек.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Количество зданий, занимаемых муниципальным учреждением - 1 ед.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Площадь здания: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•</w:t>
      </w:r>
      <w:r w:rsidRPr="00DF79D5">
        <w:rPr>
          <w:sz w:val="28"/>
        </w:rPr>
        <w:tab/>
        <w:t xml:space="preserve">Площадь застройки – </w:t>
      </w:r>
      <w:smartTag w:uri="urn:schemas-microsoft-com:office:smarttags" w:element="metricconverter">
        <w:smartTagPr>
          <w:attr w:name="ProductID" w:val="764,5 м2"/>
        </w:smartTagPr>
        <w:r w:rsidRPr="00DF79D5">
          <w:rPr>
            <w:sz w:val="28"/>
          </w:rPr>
          <w:t>764,5 м2</w:t>
        </w:r>
      </w:smartTag>
      <w:r w:rsidRPr="00DF79D5">
        <w:rPr>
          <w:sz w:val="28"/>
        </w:rPr>
        <w:t>;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•</w:t>
      </w:r>
      <w:r w:rsidRPr="00DF79D5">
        <w:rPr>
          <w:sz w:val="28"/>
        </w:rPr>
        <w:tab/>
        <w:t>Отапливаемая площадь – 764,5м2.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3. МУК «Никольский дом культуры».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Адрес - г. Никольское, Тосненский район, Ленинградская область, Советский пр. 166а.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Телефон - 8(813) -61- 53-432.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  <w:lang w:val="en-US"/>
        </w:rPr>
        <w:t>E</w:t>
      </w:r>
      <w:r w:rsidRPr="00DF79D5">
        <w:rPr>
          <w:sz w:val="28"/>
        </w:rPr>
        <w:t>-</w:t>
      </w:r>
      <w:r w:rsidRPr="00DF79D5">
        <w:rPr>
          <w:sz w:val="28"/>
          <w:lang w:val="en-US"/>
        </w:rPr>
        <w:t>mail</w:t>
      </w:r>
      <w:r w:rsidRPr="00DF79D5">
        <w:rPr>
          <w:sz w:val="28"/>
        </w:rPr>
        <w:t xml:space="preserve">: </w:t>
      </w:r>
      <w:r w:rsidRPr="00DF79D5">
        <w:rPr>
          <w:sz w:val="28"/>
          <w:lang w:val="en-US"/>
        </w:rPr>
        <w:t>dk</w:t>
      </w:r>
      <w:r w:rsidRPr="00DF79D5">
        <w:rPr>
          <w:sz w:val="28"/>
        </w:rPr>
        <w:t>-</w:t>
      </w:r>
      <w:r w:rsidRPr="00DF79D5">
        <w:rPr>
          <w:sz w:val="28"/>
          <w:lang w:val="en-US"/>
        </w:rPr>
        <w:t>nkl</w:t>
      </w:r>
      <w:r w:rsidRPr="00DF79D5">
        <w:rPr>
          <w:sz w:val="28"/>
        </w:rPr>
        <w:t>@</w:t>
      </w:r>
      <w:r w:rsidRPr="00DF79D5">
        <w:rPr>
          <w:sz w:val="28"/>
          <w:lang w:val="en-US"/>
        </w:rPr>
        <w:t>yandex</w:t>
      </w:r>
      <w:r w:rsidRPr="00DF79D5">
        <w:rPr>
          <w:sz w:val="28"/>
        </w:rPr>
        <w:t>.</w:t>
      </w:r>
      <w:r w:rsidRPr="00DF79D5">
        <w:rPr>
          <w:sz w:val="28"/>
          <w:lang w:val="en-US"/>
        </w:rPr>
        <w:t>ru</w:t>
      </w:r>
      <w:r w:rsidRPr="00DF79D5">
        <w:rPr>
          <w:sz w:val="28"/>
        </w:rPr>
        <w:t>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lastRenderedPageBreak/>
        <w:t xml:space="preserve">Руководитель учреждения - директор ДК Богомазов Анатолий  Анатольевич. 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Ответственный за разработку и реализацию программных мероприятий - директор ДК Богомазов Анатолий Анатольевич.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Число работников - 29  человек.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Количество зданий, занимаемых муниципальным учреждением 1 ед.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Площадь здания: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•</w:t>
      </w:r>
      <w:r w:rsidRPr="00DF79D5">
        <w:rPr>
          <w:sz w:val="28"/>
        </w:rPr>
        <w:tab/>
        <w:t xml:space="preserve">Отапливаемая площадь – </w:t>
      </w:r>
      <w:smartTag w:uri="urn:schemas-microsoft-com:office:smarttags" w:element="metricconverter">
        <w:smartTagPr>
          <w:attr w:name="ProductID" w:val="2254,1 м2"/>
        </w:smartTagPr>
        <w:r w:rsidRPr="00DF79D5">
          <w:rPr>
            <w:sz w:val="28"/>
          </w:rPr>
          <w:t>2254,1 м2</w:t>
        </w:r>
      </w:smartTag>
      <w:r w:rsidRPr="00DF79D5">
        <w:rPr>
          <w:sz w:val="28"/>
        </w:rPr>
        <w:t>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4. Баня на улице Зеленая.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Адрес - г. Никольское, Тосненский район, Ленинградская область, ул. Зеленая дом 20.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Число работников - 9 человек.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Количество зданий, занимаемых муниципальным учреждением - 1 ед.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Площадь здания: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•</w:t>
      </w:r>
      <w:r w:rsidRPr="00DF79D5">
        <w:rPr>
          <w:sz w:val="28"/>
        </w:rPr>
        <w:tab/>
        <w:t xml:space="preserve">Площадь застройки – </w:t>
      </w:r>
      <w:smartTag w:uri="urn:schemas-microsoft-com:office:smarttags" w:element="metricconverter">
        <w:smartTagPr>
          <w:attr w:name="ProductID" w:val="330,0 м2"/>
        </w:smartTagPr>
        <w:r w:rsidRPr="00DF79D5">
          <w:rPr>
            <w:sz w:val="28"/>
          </w:rPr>
          <w:t>330,0 м2</w:t>
        </w:r>
      </w:smartTag>
      <w:r w:rsidRPr="00DF79D5">
        <w:rPr>
          <w:sz w:val="28"/>
        </w:rPr>
        <w:t>;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•</w:t>
      </w:r>
      <w:r w:rsidRPr="00DF79D5">
        <w:rPr>
          <w:sz w:val="28"/>
        </w:rPr>
        <w:tab/>
        <w:t xml:space="preserve">Отапливаемая площадь – </w:t>
      </w:r>
      <w:smartTag w:uri="urn:schemas-microsoft-com:office:smarttags" w:element="metricconverter">
        <w:smartTagPr>
          <w:attr w:name="ProductID" w:val="330,0 м2"/>
        </w:smartTagPr>
        <w:r w:rsidRPr="00DF79D5">
          <w:rPr>
            <w:sz w:val="28"/>
          </w:rPr>
          <w:t>330,0 м2</w:t>
        </w:r>
      </w:smartTag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Данной подпрограммы является 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потребления топливно-энергетических ресурсов не менее чем на 15% по сравнению с 2014 годом при соблюдении установленных санитарных правил, норм и повышении надежности обеспечения коммунальными услугами.</w:t>
      </w:r>
    </w:p>
    <w:p w:rsidR="00DF79D5" w:rsidRPr="00DF79D5" w:rsidRDefault="00DF79D5" w:rsidP="00DF79D5">
      <w:pPr>
        <w:ind w:firstLine="708"/>
        <w:jc w:val="both"/>
        <w:rPr>
          <w:sz w:val="28"/>
        </w:rPr>
      </w:pPr>
      <w:r w:rsidRPr="00DF79D5">
        <w:rPr>
          <w:sz w:val="28"/>
        </w:rPr>
        <w:t>Возможные к реализации технические и технологические мероприятия по энергосбережению и повышению энергетической эффективности в бюджетных учреждениях:</w:t>
      </w:r>
    </w:p>
    <w:p w:rsidR="00DF79D5" w:rsidRPr="00DF79D5" w:rsidRDefault="00DF79D5" w:rsidP="00DF79D5">
      <w:pPr>
        <w:numPr>
          <w:ilvl w:val="0"/>
          <w:numId w:val="29"/>
        </w:numPr>
        <w:jc w:val="both"/>
        <w:rPr>
          <w:sz w:val="28"/>
        </w:rPr>
      </w:pPr>
      <w:r w:rsidRPr="00DF79D5">
        <w:rPr>
          <w:sz w:val="28"/>
        </w:rPr>
        <w:t>повышение тепловой защиты (утепление) зданий, строений, сооружений при капитальном ремонте  зданий, строений, сооружений;</w:t>
      </w:r>
    </w:p>
    <w:p w:rsidR="00DF79D5" w:rsidRPr="00DF79D5" w:rsidRDefault="00DF79D5" w:rsidP="00DF79D5">
      <w:pPr>
        <w:numPr>
          <w:ilvl w:val="0"/>
          <w:numId w:val="29"/>
        </w:numPr>
        <w:jc w:val="both"/>
        <w:rPr>
          <w:sz w:val="28"/>
        </w:rPr>
      </w:pPr>
      <w:r w:rsidRPr="00DF79D5">
        <w:rPr>
          <w:sz w:val="28"/>
        </w:rPr>
        <w:t>перекладка электрических сетей для снижения потерь электрической энергии в зданиях, строениях, сооружениях;</w:t>
      </w:r>
    </w:p>
    <w:p w:rsidR="00DF79D5" w:rsidRPr="00DF79D5" w:rsidRDefault="00DF79D5" w:rsidP="00DF79D5">
      <w:pPr>
        <w:numPr>
          <w:ilvl w:val="0"/>
          <w:numId w:val="29"/>
        </w:numPr>
        <w:jc w:val="both"/>
        <w:rPr>
          <w:sz w:val="28"/>
        </w:rPr>
      </w:pPr>
      <w:r w:rsidRPr="00DF79D5">
        <w:rPr>
          <w:sz w:val="28"/>
        </w:rPr>
        <w:t>тепловая изоляция трубопроводов и оборудования, разводящих трубопроводов отопления и горячего водоснабжения в зданиях, строениях, сооружениях;</w:t>
      </w:r>
    </w:p>
    <w:p w:rsidR="00DF79D5" w:rsidRPr="00DF79D5" w:rsidRDefault="00DF79D5" w:rsidP="00DF79D5">
      <w:pPr>
        <w:numPr>
          <w:ilvl w:val="0"/>
          <w:numId w:val="29"/>
        </w:numPr>
        <w:jc w:val="both"/>
        <w:rPr>
          <w:sz w:val="28"/>
        </w:rPr>
      </w:pPr>
      <w:r w:rsidRPr="00DF79D5">
        <w:rPr>
          <w:sz w:val="28"/>
        </w:rPr>
        <w:t>проведение гидравлической регулировки, автоматической/ручной балансировки распределительных систем отопления и стояков в зданиях, строениях, сооружениях;</w:t>
      </w:r>
    </w:p>
    <w:p w:rsidR="00DF79D5" w:rsidRPr="00DF79D5" w:rsidRDefault="00DF79D5" w:rsidP="00DF79D5">
      <w:pPr>
        <w:numPr>
          <w:ilvl w:val="0"/>
          <w:numId w:val="27"/>
        </w:numPr>
        <w:jc w:val="both"/>
        <w:rPr>
          <w:sz w:val="28"/>
        </w:rPr>
      </w:pPr>
      <w:r w:rsidRPr="00DF79D5">
        <w:rPr>
          <w:sz w:val="28"/>
        </w:rPr>
        <w:t>повышение теплозащиты/реконструкция  тепловых сетей;</w:t>
      </w:r>
    </w:p>
    <w:p w:rsidR="00DF79D5" w:rsidRPr="00DF79D5" w:rsidRDefault="00DF79D5" w:rsidP="00DF79D5">
      <w:pPr>
        <w:numPr>
          <w:ilvl w:val="0"/>
          <w:numId w:val="28"/>
        </w:numPr>
        <w:jc w:val="both"/>
        <w:rPr>
          <w:sz w:val="28"/>
        </w:rPr>
      </w:pPr>
      <w:r w:rsidRPr="00DF79D5">
        <w:rPr>
          <w:sz w:val="28"/>
        </w:rPr>
        <w:t>автоматическое и выключение электрического освещения за счёт использования датчиков присутствия людей в помещениях (особенно во вспомогательных, складских и т.п. помещениях)</w:t>
      </w:r>
    </w:p>
    <w:p w:rsidR="00DF79D5" w:rsidRPr="00DF79D5" w:rsidRDefault="00DF79D5" w:rsidP="00DF79D5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0"/>
        </w:rPr>
      </w:pPr>
      <w:r w:rsidRPr="00DF79D5">
        <w:rPr>
          <w:rFonts w:cs="Arial"/>
          <w:sz w:val="28"/>
          <w:szCs w:val="20"/>
        </w:rPr>
        <w:t xml:space="preserve">Полный перечень необходимых работ, направленных на энергосбережение и повышение энергетической эффективности в бюджетных учреждениях, будет </w:t>
      </w:r>
      <w:r w:rsidRPr="00DF79D5">
        <w:rPr>
          <w:rFonts w:cs="Arial"/>
          <w:sz w:val="28"/>
          <w:szCs w:val="20"/>
        </w:rPr>
        <w:lastRenderedPageBreak/>
        <w:t xml:space="preserve">сформирован после проведения энергетических обследований бюджетных учреждений. </w:t>
      </w:r>
    </w:p>
    <w:p w:rsidR="00DF79D5" w:rsidRPr="00DF79D5" w:rsidRDefault="00DF79D5" w:rsidP="00DF79D5">
      <w:pPr>
        <w:ind w:firstLine="709"/>
        <w:jc w:val="both"/>
        <w:rPr>
          <w:rFonts w:cs="Arial"/>
          <w:sz w:val="28"/>
          <w:szCs w:val="20"/>
        </w:rPr>
      </w:pPr>
      <w:r w:rsidRPr="00DF79D5">
        <w:rPr>
          <w:rFonts w:cs="Arial"/>
          <w:sz w:val="28"/>
          <w:szCs w:val="20"/>
        </w:rPr>
        <w:t>Далее рассчитаем экономический эффект от повышения энергетической эффективности к 2018 году по требованию Федерального закона №261-ФЗ в бюджетной сфере при установленной норме снижения расхода коммунальных ресурсов на 3% ежегодно.</w:t>
      </w:r>
    </w:p>
    <w:p w:rsidR="00DF79D5" w:rsidRPr="00DF79D5" w:rsidRDefault="00DF79D5" w:rsidP="00DF79D5">
      <w:pPr>
        <w:jc w:val="both"/>
        <w:rPr>
          <w:sz w:val="28"/>
        </w:rPr>
      </w:pPr>
      <w:r w:rsidRPr="00DF79D5">
        <w:rPr>
          <w:sz w:val="28"/>
        </w:rPr>
        <w:t>Таблица 14. Ожидаемый экономический эффект от проведения мероприятий подпрограммы «Энергосбережение и повышение энергетической эффективности в бюджетной сфере» (в соответствии с требованиями закона № 261-ФЗ)</w:t>
      </w:r>
    </w:p>
    <w:p w:rsidR="00DF79D5" w:rsidRPr="00DF79D5" w:rsidRDefault="00DF79D5" w:rsidP="00DF79D5">
      <w:pPr>
        <w:jc w:val="both"/>
        <w:rPr>
          <w:sz w:val="28"/>
        </w:rPr>
      </w:pPr>
    </w:p>
    <w:tbl>
      <w:tblPr>
        <w:tblW w:w="10292" w:type="dxa"/>
        <w:tblLayout w:type="fixed"/>
        <w:tblLook w:val="04A0"/>
      </w:tblPr>
      <w:tblGrid>
        <w:gridCol w:w="2340"/>
        <w:gridCol w:w="1596"/>
        <w:gridCol w:w="1148"/>
        <w:gridCol w:w="1148"/>
        <w:gridCol w:w="1148"/>
        <w:gridCol w:w="1149"/>
        <w:gridCol w:w="1763"/>
      </w:tblGrid>
      <w:tr w:rsidR="00DF79D5" w:rsidRPr="00DF79D5" w:rsidTr="0011454B">
        <w:trPr>
          <w:trHeight w:val="31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Наименование ресурса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Фактический расход за 2014 год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 Динамика снижения ресурсов на 3% по годам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bottom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 xml:space="preserve">Прогнозируемое абсолютное отклонение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F79D5">
                <w:rPr>
                  <w:color w:val="000000"/>
                </w:rPr>
                <w:t>2018 г</w:t>
              </w:r>
            </w:smartTag>
            <w:r w:rsidRPr="00DF79D5">
              <w:rPr>
                <w:color w:val="000000"/>
              </w:rPr>
              <w:t xml:space="preserve"> от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F79D5">
                <w:rPr>
                  <w:color w:val="000000"/>
                </w:rPr>
                <w:t>2015 г</w:t>
              </w:r>
            </w:smartTag>
          </w:p>
        </w:tc>
      </w:tr>
      <w:tr w:rsidR="00DF79D5" w:rsidRPr="00DF79D5" w:rsidTr="0011454B">
        <w:trPr>
          <w:trHeight w:val="31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2018</w:t>
            </w:r>
          </w:p>
        </w:tc>
        <w:tc>
          <w:tcPr>
            <w:tcW w:w="17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</w:tr>
      <w:tr w:rsidR="00DF79D5" w:rsidRPr="00DF79D5" w:rsidTr="0011454B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Электрическая энергия, тыс. кВт.ч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1003,39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973,29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943,19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913,08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882,98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120,41</w:t>
            </w:r>
          </w:p>
        </w:tc>
      </w:tr>
      <w:tr w:rsidR="00DF79D5" w:rsidRPr="00DF79D5" w:rsidTr="0011454B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Тепловая энергия, тыс.Гкал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1,35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1,31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1,27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1,23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1,19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0,16</w:t>
            </w:r>
          </w:p>
        </w:tc>
      </w:tr>
      <w:tr w:rsidR="00DF79D5" w:rsidRPr="00DF79D5" w:rsidTr="0011454B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Водопотребление, тыс. м3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1,12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1,09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1,05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1,02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0,99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0,13</w:t>
            </w:r>
          </w:p>
        </w:tc>
      </w:tr>
      <w:tr w:rsidR="00DF79D5" w:rsidRPr="00DF79D5" w:rsidTr="0011454B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Стоки, тыс. м3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2,11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2,05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1,98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1,92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1,86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0,25</w:t>
            </w:r>
          </w:p>
        </w:tc>
      </w:tr>
    </w:tbl>
    <w:p w:rsidR="00DF79D5" w:rsidRPr="00DF79D5" w:rsidRDefault="00DF79D5" w:rsidP="00DF7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F79D5" w:rsidRPr="00DF79D5" w:rsidRDefault="00DF79D5" w:rsidP="00DF79D5">
      <w:pPr>
        <w:jc w:val="both"/>
        <w:rPr>
          <w:b/>
          <w:i/>
          <w:sz w:val="28"/>
        </w:rPr>
        <w:sectPr w:rsidR="00DF79D5" w:rsidRPr="00DF79D5" w:rsidSect="0011454B">
          <w:footerReference w:type="default" r:id="rId19"/>
          <w:pgSz w:w="11907" w:h="16840"/>
          <w:pgMar w:top="968" w:right="851" w:bottom="510" w:left="1134" w:header="426" w:footer="720" w:gutter="0"/>
          <w:cols w:space="708"/>
          <w:docGrid w:linePitch="360"/>
        </w:sectPr>
      </w:pPr>
    </w:p>
    <w:p w:rsidR="00DF79D5" w:rsidRPr="00DF79D5" w:rsidRDefault="00DF79D5" w:rsidP="00DF79D5">
      <w:pPr>
        <w:jc w:val="both"/>
        <w:rPr>
          <w:sz w:val="28"/>
        </w:rPr>
      </w:pPr>
      <w:r w:rsidRPr="00DF79D5">
        <w:rPr>
          <w:sz w:val="28"/>
        </w:rPr>
        <w:lastRenderedPageBreak/>
        <w:t xml:space="preserve">Таблица 15. Сводная таблица мероприятий подпрограммы </w:t>
      </w:r>
      <w:r w:rsidRPr="00DF79D5">
        <w:rPr>
          <w:sz w:val="28"/>
          <w:szCs w:val="28"/>
        </w:rPr>
        <w:t>«Энергосбережение и повышение энергетической эффективности в бюджетной сфере»</w:t>
      </w:r>
    </w:p>
    <w:tbl>
      <w:tblPr>
        <w:tblW w:w="5000" w:type="pct"/>
        <w:tblLook w:val="04A0"/>
      </w:tblPr>
      <w:tblGrid>
        <w:gridCol w:w="884"/>
        <w:gridCol w:w="3005"/>
        <w:gridCol w:w="1273"/>
        <w:gridCol w:w="1180"/>
        <w:gridCol w:w="1052"/>
        <w:gridCol w:w="1309"/>
        <w:gridCol w:w="1309"/>
        <w:gridCol w:w="1309"/>
        <w:gridCol w:w="2101"/>
        <w:gridCol w:w="2614"/>
      </w:tblGrid>
      <w:tr w:rsidR="00DF79D5" w:rsidRPr="00DF79D5" w:rsidTr="0011454B">
        <w:trPr>
          <w:trHeight w:val="115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Срок выпол-нения</w:t>
            </w:r>
          </w:p>
        </w:tc>
        <w:tc>
          <w:tcPr>
            <w:tcW w:w="19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Объем финансирования, тыс. руб.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Источник финансирования (в установленном порядке)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Исполнители в порядке, предусмотренном законом 44-ФЗ (в установленном порядке)</w:t>
            </w:r>
          </w:p>
        </w:tc>
      </w:tr>
      <w:tr w:rsidR="00DF79D5" w:rsidRPr="00DF79D5" w:rsidTr="0011454B">
        <w:trPr>
          <w:trHeight w:val="25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в том числе по годам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</w:p>
        </w:tc>
      </w:tr>
      <w:tr w:rsidR="00DF79D5" w:rsidRPr="00DF79D5" w:rsidTr="0011454B">
        <w:trPr>
          <w:trHeight w:val="31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2015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2016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2017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2018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</w:p>
        </w:tc>
      </w:tr>
      <w:tr w:rsidR="00DF79D5" w:rsidRPr="00DF79D5" w:rsidTr="0011454B">
        <w:trPr>
          <w:trHeight w:val="31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8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10</w:t>
            </w:r>
          </w:p>
        </w:tc>
      </w:tr>
      <w:tr w:rsidR="00DF79D5" w:rsidRPr="00DF79D5" w:rsidTr="0011454B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1. Организационно-правовые мероприятия</w:t>
            </w:r>
          </w:p>
        </w:tc>
      </w:tr>
      <w:tr w:rsidR="00DF79D5" w:rsidRPr="00DF79D5" w:rsidTr="0011454B">
        <w:trPr>
          <w:trHeight w:val="126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1.1.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Введение форм мониторинга потребления  ресурсов в учреждениях социальной сферы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2015-2018г г.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не требует дополнительных финансовых затрат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Администрация МО</w:t>
            </w:r>
          </w:p>
        </w:tc>
      </w:tr>
      <w:tr w:rsidR="00DF79D5" w:rsidRPr="00DF79D5" w:rsidTr="0011454B">
        <w:trPr>
          <w:trHeight w:val="300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1.2.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Подготовка ежегодного доклада о потреблении энергетических ресурсов в организациях социальной сферы муниципального образования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2015-2018 гг.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не требует дополнительных финансовых затрат</w:t>
            </w:r>
          </w:p>
        </w:tc>
        <w:tc>
          <w:tcPr>
            <w:tcW w:w="8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Администрация МО</w:t>
            </w:r>
          </w:p>
        </w:tc>
      </w:tr>
      <w:tr w:rsidR="00DF79D5" w:rsidRPr="00DF79D5" w:rsidTr="0011454B">
        <w:trPr>
          <w:trHeight w:val="30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</w:tr>
      <w:tr w:rsidR="00DF79D5" w:rsidRPr="00DF79D5" w:rsidTr="0011454B">
        <w:trPr>
          <w:trHeight w:val="1275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</w:tr>
      <w:tr w:rsidR="00DF79D5" w:rsidRPr="00DF79D5" w:rsidTr="0011454B">
        <w:trPr>
          <w:trHeight w:val="94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1.3.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Заключение энергосервисных контрактов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2015-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F79D5">
                <w:rPr>
                  <w:color w:val="000000"/>
                </w:rPr>
                <w:t>2018 г</w:t>
              </w:r>
            </w:smartTag>
            <w:r w:rsidRPr="00DF79D5">
              <w:rPr>
                <w:color w:val="000000"/>
              </w:rPr>
              <w:t>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не требует дополнительных финансовых затрат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Администрация МО</w:t>
            </w:r>
          </w:p>
        </w:tc>
      </w:tr>
    </w:tbl>
    <w:p w:rsidR="00DF79D5" w:rsidRPr="00DF79D5" w:rsidRDefault="00DF79D5" w:rsidP="00DF79D5">
      <w:pPr>
        <w:jc w:val="both"/>
        <w:rPr>
          <w:sz w:val="28"/>
        </w:rPr>
      </w:pPr>
    </w:p>
    <w:p w:rsidR="00DF79D5" w:rsidRPr="00DF79D5" w:rsidRDefault="00DF79D5" w:rsidP="00DF79D5">
      <w:pPr>
        <w:rPr>
          <w:sz w:val="28"/>
        </w:rPr>
      </w:pPr>
      <w:r w:rsidRPr="00DF79D5">
        <w:rPr>
          <w:sz w:val="28"/>
        </w:rPr>
        <w:br w:type="page"/>
      </w:r>
    </w:p>
    <w:p w:rsidR="00DF79D5" w:rsidRPr="00DF79D5" w:rsidRDefault="00DF79D5" w:rsidP="00DF79D5">
      <w:pPr>
        <w:jc w:val="both"/>
        <w:rPr>
          <w:sz w:val="28"/>
        </w:rPr>
      </w:pPr>
      <w:r w:rsidRPr="00DF79D5">
        <w:rPr>
          <w:sz w:val="28"/>
        </w:rPr>
        <w:lastRenderedPageBreak/>
        <w:t>Продолжение таблицы 15</w:t>
      </w:r>
    </w:p>
    <w:tbl>
      <w:tblPr>
        <w:tblW w:w="5000" w:type="pct"/>
        <w:tblLook w:val="04A0"/>
      </w:tblPr>
      <w:tblGrid>
        <w:gridCol w:w="884"/>
        <w:gridCol w:w="3005"/>
        <w:gridCol w:w="1273"/>
        <w:gridCol w:w="1180"/>
        <w:gridCol w:w="1052"/>
        <w:gridCol w:w="1309"/>
        <w:gridCol w:w="1309"/>
        <w:gridCol w:w="1309"/>
        <w:gridCol w:w="2101"/>
        <w:gridCol w:w="2614"/>
      </w:tblGrid>
      <w:tr w:rsidR="00DF79D5" w:rsidRPr="00DF79D5" w:rsidTr="0011454B">
        <w:trPr>
          <w:trHeight w:val="31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8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10</w:t>
            </w:r>
          </w:p>
        </w:tc>
      </w:tr>
      <w:tr w:rsidR="00DF79D5" w:rsidRPr="00DF79D5" w:rsidTr="0011454B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2. Снижение энергоемкости объектов бюджетной сферы</w:t>
            </w:r>
          </w:p>
        </w:tc>
      </w:tr>
      <w:tr w:rsidR="00DF79D5" w:rsidRPr="00DF79D5" w:rsidTr="0011454B">
        <w:trPr>
          <w:trHeight w:val="159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2.1.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Мероприятия по повышению энергоэффективности при потреблении коммунальных ресурсов в зданиях бюджетных учреждений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2015-2018 гг.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both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не требует дополнительных финансовых затрат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</w:tr>
      <w:tr w:rsidR="00DF79D5" w:rsidRPr="00DF79D5" w:rsidTr="0011454B">
        <w:trPr>
          <w:trHeight w:val="315"/>
        </w:trPr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Итого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3. Проведение энергоаудита, составление энергетических паспортов бюджетных учреждений</w:t>
            </w:r>
          </w:p>
        </w:tc>
      </w:tr>
      <w:tr w:rsidR="00DF79D5" w:rsidRPr="00DF79D5" w:rsidTr="0011454B">
        <w:trPr>
          <w:trHeight w:val="126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3.1.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Проведение энергетических обследований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2015-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F79D5">
                <w:rPr>
                  <w:color w:val="000000"/>
                </w:rPr>
                <w:t>2018 г</w:t>
              </w:r>
            </w:smartTag>
            <w:r w:rsidRPr="00DF79D5">
              <w:rPr>
                <w:color w:val="000000"/>
              </w:rPr>
              <w:t>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50,00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50,00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Бюджет МО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Исполнители в порядке, предусмотренном законом 44-ФЗ</w:t>
            </w:r>
          </w:p>
        </w:tc>
      </w:tr>
      <w:tr w:rsidR="00DF79D5" w:rsidRPr="00DF79D5" w:rsidTr="0011454B">
        <w:trPr>
          <w:trHeight w:val="315"/>
        </w:trPr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Итого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50,00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50,00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 </w:t>
            </w:r>
          </w:p>
        </w:tc>
      </w:tr>
      <w:tr w:rsidR="00DF79D5" w:rsidRPr="00DF79D5" w:rsidTr="0011454B">
        <w:trPr>
          <w:trHeight w:val="720"/>
        </w:trPr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50,00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50,00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-</w:t>
            </w:r>
          </w:p>
        </w:tc>
      </w:tr>
    </w:tbl>
    <w:p w:rsidR="00DF79D5" w:rsidRPr="00DF79D5" w:rsidRDefault="00DF79D5" w:rsidP="00DF79D5">
      <w:pPr>
        <w:jc w:val="center"/>
        <w:rPr>
          <w:b/>
          <w:i/>
          <w:sz w:val="28"/>
          <w:szCs w:val="28"/>
        </w:rPr>
      </w:pPr>
    </w:p>
    <w:p w:rsidR="00DF79D5" w:rsidRPr="00DF79D5" w:rsidRDefault="00DF79D5" w:rsidP="00DF79D5">
      <w:pPr>
        <w:jc w:val="center"/>
        <w:rPr>
          <w:i/>
          <w:sz w:val="28"/>
        </w:rPr>
      </w:pPr>
    </w:p>
    <w:p w:rsidR="00DF79D5" w:rsidRPr="00DF79D5" w:rsidRDefault="00DF79D5" w:rsidP="00DF79D5">
      <w:pPr>
        <w:autoSpaceDE w:val="0"/>
        <w:autoSpaceDN w:val="0"/>
        <w:adjustRightInd w:val="0"/>
        <w:ind w:firstLine="720"/>
        <w:jc w:val="both"/>
        <w:rPr>
          <w:b/>
          <w:i/>
          <w:sz w:val="28"/>
        </w:rPr>
        <w:sectPr w:rsidR="00DF79D5" w:rsidRPr="00DF79D5" w:rsidSect="0011454B">
          <w:footerReference w:type="default" r:id="rId20"/>
          <w:pgSz w:w="16840" w:h="11907" w:orient="landscape"/>
          <w:pgMar w:top="1134" w:right="510" w:bottom="851" w:left="510" w:header="720" w:footer="720" w:gutter="0"/>
          <w:cols w:space="708"/>
          <w:docGrid w:linePitch="360"/>
        </w:sectPr>
      </w:pPr>
    </w:p>
    <w:p w:rsidR="00DF79D5" w:rsidRPr="00DF79D5" w:rsidRDefault="00DF79D5" w:rsidP="00DF79D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0"/>
        </w:rPr>
      </w:pPr>
      <w:bookmarkStart w:id="66" w:name="_Toc283218750"/>
      <w:bookmarkStart w:id="67" w:name="_Toc284838315"/>
      <w:bookmarkStart w:id="68" w:name="_Toc284838591"/>
      <w:bookmarkStart w:id="69" w:name="_Toc286650235"/>
      <w:bookmarkStart w:id="70" w:name="_Toc290045192"/>
      <w:bookmarkStart w:id="71" w:name="_Toc290544415"/>
      <w:r w:rsidRPr="00DF79D5">
        <w:rPr>
          <w:b/>
          <w:bCs/>
          <w:sz w:val="28"/>
          <w:szCs w:val="20"/>
        </w:rPr>
        <w:lastRenderedPageBreak/>
        <w:t>5. Ресурсное обеспечение Программы</w:t>
      </w:r>
      <w:bookmarkEnd w:id="66"/>
      <w:bookmarkEnd w:id="67"/>
      <w:bookmarkEnd w:id="68"/>
      <w:bookmarkEnd w:id="69"/>
      <w:bookmarkEnd w:id="70"/>
      <w:bookmarkEnd w:id="71"/>
    </w:p>
    <w:p w:rsidR="00DF79D5" w:rsidRPr="00DF79D5" w:rsidRDefault="00DF79D5" w:rsidP="00DF79D5">
      <w:pPr>
        <w:autoSpaceDE w:val="0"/>
        <w:autoSpaceDN w:val="0"/>
        <w:adjustRightInd w:val="0"/>
        <w:ind w:firstLine="720"/>
        <w:jc w:val="both"/>
      </w:pP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Финансовое обеспечение мероприятий Программы осуществляется за счёт средств бюджета МО Никольское городское поселение Тосненского района Ленинградской области, а также за счет средств организации коммунального комплекса, инвестиционных надбавок к тарифам (в случае принятия в установленном порядке инвестиционных программ организаций коммунального комплекса).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энергоэффективности и внебюджетные источники.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Общий объем финансирования Программы составляет 7826,5 тыс. руб., в том числе из бюджета МО Никольское городское поселение Тосненского района Ленинградской области составляет 1000,0 тыс. руб. , в том числе:</w:t>
      </w:r>
    </w:p>
    <w:p w:rsidR="00DF79D5" w:rsidRPr="00DF79D5" w:rsidRDefault="00DF79D5" w:rsidP="00DF79D5">
      <w:pPr>
        <w:numPr>
          <w:ilvl w:val="0"/>
          <w:numId w:val="42"/>
        </w:numPr>
        <w:contextualSpacing/>
        <w:jc w:val="both"/>
        <w:rPr>
          <w:sz w:val="28"/>
        </w:rPr>
      </w:pPr>
      <w:r w:rsidRPr="00DF79D5">
        <w:rPr>
          <w:sz w:val="28"/>
        </w:rPr>
        <w:t>2016 год – 400,0 тыс. руб.,</w:t>
      </w:r>
    </w:p>
    <w:p w:rsidR="00DF79D5" w:rsidRPr="00DF79D5" w:rsidRDefault="00DF79D5" w:rsidP="00DF79D5">
      <w:pPr>
        <w:numPr>
          <w:ilvl w:val="0"/>
          <w:numId w:val="42"/>
        </w:numPr>
        <w:contextualSpacing/>
        <w:jc w:val="both"/>
        <w:rPr>
          <w:sz w:val="28"/>
        </w:rPr>
      </w:pPr>
      <w:r w:rsidRPr="00DF79D5">
        <w:rPr>
          <w:sz w:val="28"/>
        </w:rPr>
        <w:t>2017 год – 200,0 тыс. руб.,</w:t>
      </w:r>
    </w:p>
    <w:p w:rsidR="00DF79D5" w:rsidRPr="00DF79D5" w:rsidRDefault="00DF79D5" w:rsidP="00DF79D5">
      <w:pPr>
        <w:numPr>
          <w:ilvl w:val="0"/>
          <w:numId w:val="42"/>
        </w:numPr>
        <w:contextualSpacing/>
        <w:jc w:val="both"/>
        <w:rPr>
          <w:sz w:val="28"/>
        </w:rPr>
      </w:pPr>
      <w:r w:rsidRPr="00DF79D5">
        <w:rPr>
          <w:sz w:val="28"/>
        </w:rPr>
        <w:t>2018 год – 200,0 тыс. руб.</w:t>
      </w:r>
    </w:p>
    <w:p w:rsidR="00DF79D5" w:rsidRPr="00DF79D5" w:rsidRDefault="00DF79D5" w:rsidP="00DF79D5">
      <w:pPr>
        <w:numPr>
          <w:ilvl w:val="0"/>
          <w:numId w:val="42"/>
        </w:numPr>
        <w:contextualSpacing/>
        <w:jc w:val="both"/>
        <w:rPr>
          <w:sz w:val="28"/>
        </w:rPr>
      </w:pPr>
      <w:r w:rsidRPr="00DF79D5">
        <w:rPr>
          <w:sz w:val="28"/>
        </w:rPr>
        <w:t>2019 год -  200,0 тыс.руб</w:t>
      </w:r>
    </w:p>
    <w:p w:rsidR="00DF79D5" w:rsidRPr="00DF79D5" w:rsidRDefault="00DF79D5" w:rsidP="00DF79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F79D5" w:rsidRPr="00DF79D5" w:rsidRDefault="00DF79D5" w:rsidP="00DF79D5">
      <w:pPr>
        <w:jc w:val="both"/>
        <w:rPr>
          <w:sz w:val="28"/>
        </w:rPr>
      </w:pPr>
      <w:r w:rsidRPr="00DF79D5">
        <w:rPr>
          <w:sz w:val="28"/>
        </w:rPr>
        <w:t xml:space="preserve">Таблица 16. Общий объем финансирования мероприятий по энергосбережению и повышению энергетической эффективности МО Никольское городское поселение Тосненского района Ленинградской области </w:t>
      </w:r>
    </w:p>
    <w:tbl>
      <w:tblPr>
        <w:tblW w:w="5000" w:type="pct"/>
        <w:tblLook w:val="04A0"/>
      </w:tblPr>
      <w:tblGrid>
        <w:gridCol w:w="4009"/>
        <w:gridCol w:w="989"/>
        <w:gridCol w:w="1334"/>
        <w:gridCol w:w="1212"/>
        <w:gridCol w:w="1200"/>
        <w:gridCol w:w="1110"/>
      </w:tblGrid>
      <w:tr w:rsidR="00DF79D5" w:rsidRPr="00DF79D5" w:rsidTr="0011454B">
        <w:trPr>
          <w:trHeight w:val="20"/>
        </w:trPr>
        <w:tc>
          <w:tcPr>
            <w:tcW w:w="2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Наименование мероприятий</w:t>
            </w:r>
          </w:p>
        </w:tc>
        <w:tc>
          <w:tcPr>
            <w:tcW w:w="29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Объем финансирования, тыс. руб.</w:t>
            </w:r>
          </w:p>
        </w:tc>
      </w:tr>
      <w:tr w:rsidR="00DF79D5" w:rsidRPr="00DF79D5" w:rsidTr="0011454B">
        <w:trPr>
          <w:trHeight w:val="20"/>
        </w:trPr>
        <w:tc>
          <w:tcPr>
            <w:tcW w:w="2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29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по годам</w:t>
            </w:r>
          </w:p>
        </w:tc>
      </w:tr>
      <w:tr w:rsidR="00DF79D5" w:rsidRPr="00DF79D5" w:rsidTr="0011454B">
        <w:trPr>
          <w:trHeight w:val="20"/>
        </w:trPr>
        <w:tc>
          <w:tcPr>
            <w:tcW w:w="2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всего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2016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2018</w:t>
            </w:r>
          </w:p>
        </w:tc>
      </w:tr>
      <w:tr w:rsidR="00DF79D5" w:rsidRPr="00DF79D5" w:rsidTr="0011454B">
        <w:trPr>
          <w:trHeight w:val="20"/>
        </w:trPr>
        <w:tc>
          <w:tcPr>
            <w:tcW w:w="2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6</w:t>
            </w:r>
          </w:p>
        </w:tc>
      </w:tr>
      <w:tr w:rsidR="00DF79D5" w:rsidRPr="00DF79D5" w:rsidTr="0011454B">
        <w:trPr>
          <w:trHeight w:val="20"/>
        </w:trPr>
        <w:tc>
          <w:tcPr>
            <w:tcW w:w="2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Межотраслевые мероприятия по энергосбережению и повышению энергоэффективности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50,0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50,0</w:t>
            </w:r>
          </w:p>
        </w:tc>
      </w:tr>
      <w:tr w:rsidR="00DF79D5" w:rsidRPr="00DF79D5" w:rsidTr="0011454B">
        <w:trPr>
          <w:trHeight w:val="20"/>
        </w:trPr>
        <w:tc>
          <w:tcPr>
            <w:tcW w:w="2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Подпрограмма «Энергосбережение и повышение энергоэффективности в жилищном фонде»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6382,0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1660,0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1700,0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1522,0</w:t>
            </w:r>
          </w:p>
        </w:tc>
      </w:tr>
      <w:tr w:rsidR="00DF79D5" w:rsidRPr="00DF79D5" w:rsidTr="0011454B">
        <w:trPr>
          <w:trHeight w:val="20"/>
        </w:trPr>
        <w:tc>
          <w:tcPr>
            <w:tcW w:w="2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Подпрограмма «Энергосбережение и повышение энергоэффективности в системах наружного освещения»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1150,0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400,0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200,0</w:t>
            </w:r>
          </w:p>
        </w:tc>
      </w:tr>
      <w:tr w:rsidR="00DF79D5" w:rsidRPr="00DF79D5" w:rsidTr="0011454B">
        <w:trPr>
          <w:trHeight w:val="20"/>
        </w:trPr>
        <w:tc>
          <w:tcPr>
            <w:tcW w:w="2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Подпрограмма «Энергосбережение и повышение энергоэффективности в бюджетной сфере»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94,5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14,5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40,0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20,0</w:t>
            </w:r>
          </w:p>
        </w:tc>
      </w:tr>
      <w:tr w:rsidR="00DF79D5" w:rsidRPr="00DF79D5" w:rsidTr="0011454B">
        <w:trPr>
          <w:trHeight w:val="20"/>
        </w:trPr>
        <w:tc>
          <w:tcPr>
            <w:tcW w:w="2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7826,5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1914,5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2150,0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both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1970,0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1792,0</w:t>
            </w:r>
          </w:p>
        </w:tc>
      </w:tr>
    </w:tbl>
    <w:p w:rsidR="00DF79D5" w:rsidRPr="00DF79D5" w:rsidRDefault="00DF79D5" w:rsidP="00DF79D5">
      <w:pPr>
        <w:jc w:val="both"/>
        <w:rPr>
          <w:sz w:val="28"/>
        </w:rPr>
      </w:pPr>
    </w:p>
    <w:p w:rsidR="00DF79D5" w:rsidRPr="00DF79D5" w:rsidRDefault="00DF79D5" w:rsidP="00DF79D5">
      <w:pPr>
        <w:rPr>
          <w:sz w:val="28"/>
        </w:rPr>
      </w:pPr>
      <w:r w:rsidRPr="00DF79D5">
        <w:rPr>
          <w:sz w:val="28"/>
        </w:rPr>
        <w:br w:type="page"/>
      </w:r>
    </w:p>
    <w:p w:rsidR="00DF79D5" w:rsidRPr="00DF79D5" w:rsidRDefault="00DF79D5" w:rsidP="00DF79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Таблица 17. Объем финансирования мероприятий по энергосбережению и повышению энергетической эффективности МО Никольское городское поселение Тосненского района Ленинградской области за счет бюджета МО</w:t>
      </w:r>
    </w:p>
    <w:tbl>
      <w:tblPr>
        <w:tblW w:w="5000" w:type="pct"/>
        <w:tblLook w:val="04A0"/>
      </w:tblPr>
      <w:tblGrid>
        <w:gridCol w:w="3079"/>
        <w:gridCol w:w="995"/>
        <w:gridCol w:w="1382"/>
        <w:gridCol w:w="1531"/>
        <w:gridCol w:w="1543"/>
        <w:gridCol w:w="1324"/>
      </w:tblGrid>
      <w:tr w:rsidR="00DF79D5" w:rsidRPr="00DF79D5" w:rsidTr="0011454B">
        <w:trPr>
          <w:trHeight w:val="20"/>
        </w:trPr>
        <w:tc>
          <w:tcPr>
            <w:tcW w:w="1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Наименование мероприятий</w:t>
            </w:r>
          </w:p>
        </w:tc>
        <w:tc>
          <w:tcPr>
            <w:tcW w:w="34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Объем финансирования, тыс. руб.</w:t>
            </w:r>
          </w:p>
        </w:tc>
      </w:tr>
      <w:tr w:rsidR="00DF79D5" w:rsidRPr="00DF79D5" w:rsidTr="0011454B">
        <w:trPr>
          <w:trHeight w:val="20"/>
        </w:trPr>
        <w:tc>
          <w:tcPr>
            <w:tcW w:w="1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34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по годам</w:t>
            </w:r>
          </w:p>
        </w:tc>
      </w:tr>
      <w:tr w:rsidR="00DF79D5" w:rsidRPr="00DF79D5" w:rsidTr="0011454B">
        <w:trPr>
          <w:trHeight w:val="20"/>
        </w:trPr>
        <w:tc>
          <w:tcPr>
            <w:tcW w:w="1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2015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2016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2017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2018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2019</w:t>
            </w:r>
          </w:p>
        </w:tc>
      </w:tr>
      <w:tr w:rsidR="00DF79D5" w:rsidRPr="00DF79D5" w:rsidTr="0011454B">
        <w:trPr>
          <w:trHeight w:val="2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6</w:t>
            </w:r>
          </w:p>
        </w:tc>
      </w:tr>
      <w:tr w:rsidR="00DF79D5" w:rsidRPr="00DF79D5" w:rsidTr="0011454B">
        <w:trPr>
          <w:trHeight w:val="2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Межотраслевые мероприятия по энергосбережению и повышению энергоэффективности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</w:tr>
      <w:tr w:rsidR="00DF79D5" w:rsidRPr="00DF79D5" w:rsidTr="0011454B">
        <w:trPr>
          <w:trHeight w:val="2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Подпрограмма «Энергосбережение и повышение энергоэффективности в жилищном фонде»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</w:tr>
      <w:tr w:rsidR="00DF79D5" w:rsidRPr="00DF79D5" w:rsidTr="0011454B">
        <w:trPr>
          <w:trHeight w:val="2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Подпрограмма «Энергосбережение и повышение энергоэффективности в системах наружного освещения»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400,0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200,0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200,0</w:t>
            </w:r>
          </w:p>
        </w:tc>
      </w:tr>
      <w:tr w:rsidR="00DF79D5" w:rsidRPr="00DF79D5" w:rsidTr="0011454B">
        <w:trPr>
          <w:trHeight w:val="2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rPr>
                <w:color w:val="000000"/>
              </w:rPr>
            </w:pPr>
            <w:r w:rsidRPr="00DF79D5">
              <w:rPr>
                <w:color w:val="000000"/>
              </w:rPr>
              <w:t>Подпрограмма "Энергосбережение и повышение энергоэффективности в бюджетной сфере"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both"/>
              <w:rPr>
                <w:color w:val="000000"/>
              </w:rPr>
            </w:pPr>
            <w:r w:rsidRPr="00DF79D5">
              <w:rPr>
                <w:color w:val="000000"/>
              </w:rPr>
              <w:t xml:space="preserve">      0,0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</w:rPr>
            </w:pPr>
            <w:r w:rsidRPr="00DF79D5">
              <w:rPr>
                <w:color w:val="000000"/>
              </w:rPr>
              <w:t>0,0</w:t>
            </w:r>
          </w:p>
        </w:tc>
      </w:tr>
      <w:tr w:rsidR="00DF79D5" w:rsidRPr="00DF79D5" w:rsidTr="0011454B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D5" w:rsidRPr="00DF79D5" w:rsidRDefault="00DF79D5" w:rsidP="00DF79D5">
            <w:pPr>
              <w:jc w:val="center"/>
              <w:rPr>
                <w:b/>
                <w:bCs/>
                <w:color w:val="000000"/>
              </w:rPr>
            </w:pPr>
            <w:r w:rsidRPr="00DF79D5">
              <w:rPr>
                <w:b/>
                <w:bCs/>
                <w:color w:val="000000"/>
              </w:rPr>
              <w:t>Итого      1000,0</w:t>
            </w:r>
          </w:p>
        </w:tc>
      </w:tr>
    </w:tbl>
    <w:p w:rsidR="00DF79D5" w:rsidRPr="00DF79D5" w:rsidRDefault="00DF79D5" w:rsidP="00DF79D5">
      <w:pPr>
        <w:ind w:firstLine="709"/>
        <w:jc w:val="both"/>
        <w:rPr>
          <w:sz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Основное мероприятие на 2016 год «Реализация энергосберегающих мероприятий в муниципальных образованиях»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 xml:space="preserve">Объемы финансирования Программы за счет средств бюджета МО Никольское городское поселение Тосненского района Ленинградской области носят прогнозный характер и подлежат уточнению в установленном порядке при формировании и утверждении проекта  бюджета на очередной финансовый год. </w:t>
      </w:r>
    </w:p>
    <w:p w:rsidR="00DF79D5" w:rsidRPr="00DF79D5" w:rsidRDefault="00DF79D5" w:rsidP="00DF79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F79D5" w:rsidRPr="00DF79D5" w:rsidRDefault="00DF79D5" w:rsidP="00DF79D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0"/>
        </w:rPr>
      </w:pPr>
      <w:r w:rsidRPr="00DF79D5">
        <w:rPr>
          <w:b/>
          <w:bCs/>
        </w:rPr>
        <w:br w:type="page"/>
      </w:r>
      <w:bookmarkStart w:id="72" w:name="_Toc283218751"/>
      <w:bookmarkStart w:id="73" w:name="_Toc284838316"/>
      <w:bookmarkStart w:id="74" w:name="_Toc284838592"/>
      <w:bookmarkStart w:id="75" w:name="_Toc286650236"/>
      <w:bookmarkStart w:id="76" w:name="_Toc290045193"/>
      <w:bookmarkStart w:id="77" w:name="_Toc290544416"/>
      <w:r w:rsidRPr="00DF79D5">
        <w:rPr>
          <w:b/>
          <w:bCs/>
          <w:sz w:val="28"/>
          <w:szCs w:val="20"/>
        </w:rPr>
        <w:t>6. Система управления реализацией Программы</w:t>
      </w:r>
      <w:bookmarkEnd w:id="72"/>
      <w:bookmarkEnd w:id="73"/>
      <w:bookmarkEnd w:id="74"/>
      <w:bookmarkEnd w:id="75"/>
      <w:bookmarkEnd w:id="76"/>
      <w:bookmarkEnd w:id="77"/>
    </w:p>
    <w:p w:rsidR="00DF79D5" w:rsidRPr="00DF79D5" w:rsidRDefault="00DF79D5" w:rsidP="00DF79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 xml:space="preserve">Текущее управление реализацией Программы осуществляет администрация МО Никольское городское поселение Тосненского района Ленинградской области. 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</w:p>
    <w:p w:rsidR="00DF79D5" w:rsidRPr="00DF79D5" w:rsidRDefault="00DF79D5" w:rsidP="00DF79D5">
      <w:pPr>
        <w:jc w:val="both"/>
        <w:rPr>
          <w:sz w:val="28"/>
        </w:rPr>
      </w:pPr>
      <w:r w:rsidRPr="00DF79D5">
        <w:rPr>
          <w:sz w:val="28"/>
        </w:rPr>
        <w:t>Администрация 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ее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Главным ответственным лицом за ежеквартальный контроль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DF79D5" w:rsidRPr="00DF79D5" w:rsidRDefault="00DF79D5" w:rsidP="00DF79D5">
      <w:pPr>
        <w:ind w:firstLine="709"/>
        <w:jc w:val="both"/>
        <w:rPr>
          <w:b/>
        </w:rPr>
      </w:pPr>
    </w:p>
    <w:p w:rsidR="00DF79D5" w:rsidRPr="00DF79D5" w:rsidRDefault="00DF79D5" w:rsidP="00DF79D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0"/>
        </w:rPr>
      </w:pPr>
      <w:r w:rsidRPr="00DF79D5">
        <w:rPr>
          <w:b/>
          <w:bCs/>
          <w:sz w:val="28"/>
          <w:szCs w:val="20"/>
        </w:rPr>
        <w:br w:type="page"/>
      </w:r>
      <w:bookmarkStart w:id="78" w:name="_Toc283218752"/>
      <w:bookmarkStart w:id="79" w:name="_Toc284838317"/>
      <w:bookmarkStart w:id="80" w:name="_Toc284838593"/>
      <w:bookmarkStart w:id="81" w:name="_Toc286650237"/>
      <w:bookmarkStart w:id="82" w:name="_Toc290045194"/>
      <w:bookmarkStart w:id="83" w:name="_Toc290544417"/>
      <w:r w:rsidRPr="00DF79D5">
        <w:rPr>
          <w:b/>
          <w:bCs/>
          <w:sz w:val="28"/>
          <w:szCs w:val="20"/>
        </w:rPr>
        <w:t>7. Система целевых показателей в области энергосбережения и повышения энергетической эффективности</w:t>
      </w:r>
      <w:bookmarkEnd w:id="78"/>
      <w:bookmarkEnd w:id="79"/>
      <w:bookmarkEnd w:id="80"/>
      <w:bookmarkEnd w:id="81"/>
      <w:bookmarkEnd w:id="82"/>
      <w:bookmarkEnd w:id="83"/>
    </w:p>
    <w:p w:rsidR="00DF79D5" w:rsidRPr="00DF79D5" w:rsidRDefault="00DF79D5" w:rsidP="00DF79D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При реализации мероприятий по энергосбережению и повышению энергетической эффективности должны быть достигнуты следующие результаты: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сокращение бюджетных расходов на тепло-, электро- и водоснабжение муниципальных учреждений;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 xml:space="preserve">обеспечение нормальных климатических условий во всех муниципальных зданиях; 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повышение заинтересованности в энергосбережении.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Реализация программных мероприятий даст дополнительные эффекты в виде: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формирования действующего механизма управления потреблением топливно-энергетических ресурсов муниципальными бюджетными учреждениями и сокращение бюджетных затрат на оплату коммунальных ресурсов;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снижения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подготовки специалистов по внедрению и эксплуатации энергосберегающих систем и энергоэффективного оборудования;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создания условий для принятия долгосрочных программ энергосбережения, разработки и ведения топливно-энергетического баланса муниципального образования;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создание условий для развития рынка товаров и услуг в сфере энергосбережения;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внедрения в строительство современных энергоэффективных решений на стадии проектирования; применения энергоэффективных строительных материалов, технологий и конструкций, системы экспертизы энергосбережения;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jc w:val="both"/>
        <w:rPr>
          <w:sz w:val="28"/>
          <w:szCs w:val="28"/>
        </w:rPr>
      </w:pPr>
      <w:r w:rsidRPr="00DF79D5">
        <w:rPr>
          <w:sz w:val="28"/>
        </w:rPr>
        <w:br w:type="page"/>
        <w:t>Таблица 18. Целевые показатели подпрограммы «</w:t>
      </w:r>
      <w:r w:rsidRPr="00DF79D5">
        <w:rPr>
          <w:sz w:val="28"/>
          <w:szCs w:val="28"/>
        </w:rPr>
        <w:t>Энергосбережение и повышение энергетической эффективности в жилищной сфере»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64"/>
        <w:gridCol w:w="3162"/>
        <w:gridCol w:w="1844"/>
        <w:gridCol w:w="1113"/>
        <w:gridCol w:w="1113"/>
        <w:gridCol w:w="986"/>
        <w:gridCol w:w="886"/>
        <w:gridCol w:w="10"/>
      </w:tblGrid>
      <w:tr w:rsidR="00DF79D5" w:rsidRPr="00DF79D5" w:rsidTr="0011454B">
        <w:trPr>
          <w:gridAfter w:val="1"/>
          <w:wAfter w:w="5" w:type="pct"/>
          <w:trHeight w:val="485"/>
        </w:trPr>
        <w:tc>
          <w:tcPr>
            <w:tcW w:w="340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 xml:space="preserve">№ </w:t>
            </w:r>
          </w:p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rPr>
                <w:sz w:val="28"/>
                <w:szCs w:val="28"/>
              </w:rPr>
              <w:t>п/п</w:t>
            </w:r>
          </w:p>
        </w:tc>
        <w:tc>
          <w:tcPr>
            <w:tcW w:w="1617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both"/>
              <w:rPr>
                <w:sz w:val="28"/>
              </w:rPr>
            </w:pPr>
            <w:r w:rsidRPr="00DF79D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43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rPr>
                <w:sz w:val="28"/>
                <w:szCs w:val="28"/>
              </w:rPr>
              <w:t>Начальное значение показателя</w:t>
            </w:r>
          </w:p>
        </w:tc>
        <w:tc>
          <w:tcPr>
            <w:tcW w:w="2095" w:type="pct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rPr>
                <w:b/>
                <w:i/>
                <w:sz w:val="28"/>
              </w:rPr>
            </w:pPr>
            <w:r w:rsidRPr="00DF79D5">
              <w:rPr>
                <w:bCs/>
                <w:color w:val="000000"/>
                <w:sz w:val="28"/>
                <w:szCs w:val="28"/>
              </w:rPr>
              <w:t>Значение показателя по годам</w:t>
            </w:r>
          </w:p>
          <w:p w:rsidR="00DF79D5" w:rsidRPr="00DF79D5" w:rsidRDefault="00DF79D5" w:rsidP="00DF79D5">
            <w:pPr>
              <w:rPr>
                <w:sz w:val="28"/>
              </w:rPr>
            </w:pPr>
            <w:r w:rsidRPr="00DF79D5">
              <w:rPr>
                <w:sz w:val="28"/>
              </w:rPr>
              <w:t>(нарастающим итогом)</w:t>
            </w:r>
          </w:p>
        </w:tc>
      </w:tr>
      <w:tr w:rsidR="00DF79D5" w:rsidRPr="00DF79D5" w:rsidTr="0011454B">
        <w:trPr>
          <w:trHeight w:val="485"/>
        </w:trPr>
        <w:tc>
          <w:tcPr>
            <w:tcW w:w="340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</w:p>
        </w:tc>
        <w:tc>
          <w:tcPr>
            <w:tcW w:w="1617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both"/>
              <w:rPr>
                <w:sz w:val="28"/>
              </w:rPr>
            </w:pPr>
          </w:p>
        </w:tc>
        <w:tc>
          <w:tcPr>
            <w:tcW w:w="943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</w:p>
        </w:tc>
        <w:tc>
          <w:tcPr>
            <w:tcW w:w="5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both"/>
              <w:rPr>
                <w:color w:val="000000"/>
                <w:sz w:val="28"/>
                <w:szCs w:val="28"/>
              </w:rPr>
            </w:pPr>
            <w:r w:rsidRPr="00DF79D5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56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both"/>
              <w:rPr>
                <w:color w:val="000000"/>
                <w:sz w:val="28"/>
                <w:szCs w:val="28"/>
              </w:rPr>
            </w:pPr>
            <w:r w:rsidRPr="00DF79D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50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both"/>
              <w:rPr>
                <w:color w:val="000000"/>
                <w:sz w:val="28"/>
                <w:szCs w:val="28"/>
              </w:rPr>
            </w:pPr>
            <w:r w:rsidRPr="00DF79D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458" w:type="pct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F79D5">
              <w:rPr>
                <w:bCs/>
                <w:color w:val="000000"/>
                <w:sz w:val="28"/>
                <w:szCs w:val="28"/>
              </w:rPr>
              <w:t>2018</w:t>
            </w:r>
          </w:p>
        </w:tc>
      </w:tr>
      <w:tr w:rsidR="00DF79D5" w:rsidRPr="00DF79D5" w:rsidTr="0011454B">
        <w:trPr>
          <w:trHeight w:val="485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1</w:t>
            </w:r>
          </w:p>
        </w:tc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Количество установленных узлов учета тепловой энергии в многоквартирных домах, штук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0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7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rPr>
                <w:sz w:val="28"/>
                <w:szCs w:val="28"/>
              </w:rPr>
              <w:t>14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rPr>
                <w:sz w:val="28"/>
                <w:szCs w:val="28"/>
              </w:rPr>
              <w:t>14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rPr>
                <w:sz w:val="28"/>
                <w:szCs w:val="28"/>
              </w:rPr>
              <w:t>14</w:t>
            </w:r>
          </w:p>
        </w:tc>
      </w:tr>
      <w:tr w:rsidR="00DF79D5" w:rsidRPr="00DF79D5" w:rsidTr="0011454B">
        <w:trPr>
          <w:trHeight w:val="485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2</w:t>
            </w:r>
          </w:p>
        </w:tc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Количество установленных общедомовых узлов учета воды в многоквартирных домах, штук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47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rPr>
                <w:sz w:val="28"/>
                <w:szCs w:val="28"/>
              </w:rPr>
              <w:t>47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rPr>
                <w:sz w:val="28"/>
                <w:szCs w:val="28"/>
              </w:rPr>
              <w:t>47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rPr>
                <w:sz w:val="28"/>
                <w:szCs w:val="28"/>
              </w:rPr>
              <w:t>47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rPr>
                <w:sz w:val="28"/>
                <w:szCs w:val="28"/>
              </w:rPr>
              <w:t>47</w:t>
            </w:r>
          </w:p>
        </w:tc>
      </w:tr>
      <w:tr w:rsidR="00DF79D5" w:rsidRPr="00DF79D5" w:rsidTr="0011454B">
        <w:trPr>
          <w:trHeight w:val="485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3</w:t>
            </w:r>
          </w:p>
        </w:tc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Доля объемов тепловой энергии, расчеты за которую осуществляются с использованием приборов учета*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0%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4%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8%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8%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8%</w:t>
            </w:r>
          </w:p>
        </w:tc>
      </w:tr>
      <w:tr w:rsidR="00DF79D5" w:rsidRPr="00DF79D5" w:rsidTr="0011454B">
        <w:trPr>
          <w:trHeight w:val="485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4</w:t>
            </w:r>
          </w:p>
        </w:tc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Доля объемов воды, расчеты за которую осуществляются с использованием общедомовых приборов учета*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rPr>
                <w:sz w:val="28"/>
                <w:szCs w:val="28"/>
              </w:rPr>
              <w:t>28%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28%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28%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28%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28%</w:t>
            </w:r>
          </w:p>
        </w:tc>
      </w:tr>
      <w:tr w:rsidR="00DF79D5" w:rsidRPr="00DF79D5" w:rsidTr="0011454B">
        <w:trPr>
          <w:trHeight w:val="485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5.</w:t>
            </w:r>
          </w:p>
        </w:tc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Доля объектов жилищного фонда, имеющих акты энергетических обследований и энергетические паспорта, %*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0%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0%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2%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rPr>
                <w:sz w:val="28"/>
                <w:szCs w:val="28"/>
              </w:rPr>
              <w:t>2%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rPr>
                <w:sz w:val="28"/>
                <w:szCs w:val="28"/>
              </w:rPr>
              <w:t>2%</w:t>
            </w:r>
          </w:p>
        </w:tc>
      </w:tr>
    </w:tbl>
    <w:p w:rsidR="00DF79D5" w:rsidRPr="00DF79D5" w:rsidRDefault="00DF79D5" w:rsidP="00DF79D5">
      <w:pPr>
        <w:jc w:val="both"/>
        <w:rPr>
          <w:sz w:val="28"/>
          <w:szCs w:val="28"/>
        </w:rPr>
      </w:pPr>
      <w:r w:rsidRPr="00DF79D5">
        <w:rPr>
          <w:sz w:val="28"/>
          <w:szCs w:val="28"/>
        </w:rPr>
        <w:t xml:space="preserve">* от общего числа многоквартирных домов (166 домов) 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  <w:r w:rsidRPr="00DF79D5">
        <w:rPr>
          <w:sz w:val="28"/>
        </w:rPr>
        <w:br w:type="page"/>
        <w:t xml:space="preserve">Таблица 19. Целевые показатели подпрограммы </w:t>
      </w:r>
      <w:r w:rsidRPr="00DF79D5">
        <w:rPr>
          <w:sz w:val="28"/>
          <w:szCs w:val="28"/>
        </w:rPr>
        <w:t>«</w:t>
      </w:r>
      <w:r w:rsidRPr="00DF79D5">
        <w:rPr>
          <w:sz w:val="28"/>
        </w:rPr>
        <w:t>Энергосбережение и повышение энергетической эффективности в системах наружного освещения</w:t>
      </w:r>
      <w:r w:rsidRPr="00DF79D5">
        <w:rPr>
          <w:sz w:val="28"/>
          <w:szCs w:val="28"/>
        </w:rPr>
        <w:t>»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40"/>
        <w:gridCol w:w="3129"/>
        <w:gridCol w:w="1817"/>
        <w:gridCol w:w="1087"/>
        <w:gridCol w:w="1087"/>
        <w:gridCol w:w="1009"/>
        <w:gridCol w:w="1009"/>
      </w:tblGrid>
      <w:tr w:rsidR="00DF79D5" w:rsidRPr="00DF79D5" w:rsidTr="0011454B">
        <w:trPr>
          <w:trHeight w:val="485"/>
        </w:trPr>
        <w:tc>
          <w:tcPr>
            <w:tcW w:w="327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 xml:space="preserve">№ </w:t>
            </w:r>
          </w:p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п/п</w:t>
            </w:r>
          </w:p>
        </w:tc>
        <w:tc>
          <w:tcPr>
            <w:tcW w:w="1600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29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Начальное значение показателя</w:t>
            </w:r>
          </w:p>
        </w:tc>
        <w:tc>
          <w:tcPr>
            <w:tcW w:w="2144" w:type="pct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center"/>
              <w:rPr>
                <w:b/>
                <w:i/>
                <w:sz w:val="28"/>
                <w:szCs w:val="28"/>
              </w:rPr>
            </w:pPr>
            <w:r w:rsidRPr="00DF79D5">
              <w:rPr>
                <w:bCs/>
                <w:color w:val="000000"/>
                <w:sz w:val="28"/>
                <w:szCs w:val="28"/>
              </w:rPr>
              <w:t>Значение показателя по годам</w:t>
            </w:r>
          </w:p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(нарастающим итогом)</w:t>
            </w:r>
          </w:p>
        </w:tc>
      </w:tr>
      <w:tr w:rsidR="00DF79D5" w:rsidRPr="00DF79D5" w:rsidTr="0011454B">
        <w:trPr>
          <w:trHeight w:val="485"/>
        </w:trPr>
        <w:tc>
          <w:tcPr>
            <w:tcW w:w="327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9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both"/>
              <w:rPr>
                <w:color w:val="000000"/>
                <w:sz w:val="28"/>
                <w:szCs w:val="28"/>
              </w:rPr>
            </w:pPr>
            <w:r w:rsidRPr="00DF79D5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55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both"/>
              <w:rPr>
                <w:color w:val="000000"/>
                <w:sz w:val="28"/>
                <w:szCs w:val="28"/>
              </w:rPr>
            </w:pPr>
            <w:r w:rsidRPr="00DF79D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both"/>
              <w:rPr>
                <w:color w:val="000000"/>
                <w:sz w:val="28"/>
                <w:szCs w:val="28"/>
              </w:rPr>
            </w:pPr>
            <w:r w:rsidRPr="00DF79D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F79D5">
              <w:rPr>
                <w:bCs/>
                <w:color w:val="000000"/>
                <w:sz w:val="28"/>
                <w:szCs w:val="28"/>
              </w:rPr>
              <w:t>2018</w:t>
            </w:r>
          </w:p>
        </w:tc>
      </w:tr>
      <w:tr w:rsidR="00DF79D5" w:rsidRPr="00DF79D5" w:rsidTr="0011454B">
        <w:trPr>
          <w:trHeight w:val="485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1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Количество установленных светильников ДНАТ в системе наружного освещения, штук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127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127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359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rPr>
                <w:sz w:val="28"/>
                <w:szCs w:val="28"/>
              </w:rPr>
              <w:t>980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rPr>
                <w:sz w:val="28"/>
                <w:szCs w:val="28"/>
              </w:rPr>
              <w:t>980</w:t>
            </w:r>
          </w:p>
        </w:tc>
      </w:tr>
      <w:tr w:rsidR="00DF79D5" w:rsidRPr="00DF79D5" w:rsidTr="0011454B">
        <w:trPr>
          <w:trHeight w:val="485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2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Доля светильников ДНАТ в системе наружного освещения в общем количестве светильников, %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13%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13%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36%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100%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100%</w:t>
            </w:r>
          </w:p>
        </w:tc>
      </w:tr>
      <w:tr w:rsidR="00DF79D5" w:rsidRPr="00DF79D5" w:rsidTr="0011454B">
        <w:trPr>
          <w:trHeight w:val="485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3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 xml:space="preserve">Объем потребления электроэнергии системой наружного освещения, </w:t>
            </w:r>
          </w:p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тыс. кВт*ч в год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9D5" w:rsidRPr="00DF79D5" w:rsidRDefault="00DF79D5" w:rsidP="00DF79D5">
            <w:pPr>
              <w:jc w:val="center"/>
              <w:rPr>
                <w:sz w:val="28"/>
              </w:rPr>
            </w:pPr>
            <w:r w:rsidRPr="00DF79D5">
              <w:rPr>
                <w:sz w:val="28"/>
              </w:rPr>
              <w:t>787,39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8"/>
              </w:rPr>
            </w:pPr>
            <w:r w:rsidRPr="00DF79D5">
              <w:rPr>
                <w:color w:val="000000"/>
                <w:sz w:val="28"/>
              </w:rPr>
              <w:t>787,39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8"/>
              </w:rPr>
            </w:pPr>
            <w:r w:rsidRPr="00DF79D5">
              <w:rPr>
                <w:color w:val="000000"/>
                <w:sz w:val="28"/>
              </w:rPr>
              <w:t>648,19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8"/>
              </w:rPr>
            </w:pPr>
            <w:r w:rsidRPr="00DF79D5">
              <w:rPr>
                <w:color w:val="000000"/>
                <w:sz w:val="28"/>
              </w:rPr>
              <w:t>508,46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9D5" w:rsidRPr="00DF79D5" w:rsidRDefault="00DF79D5" w:rsidP="00DF79D5">
            <w:pPr>
              <w:jc w:val="center"/>
              <w:rPr>
                <w:color w:val="000000"/>
                <w:sz w:val="28"/>
              </w:rPr>
            </w:pPr>
            <w:r w:rsidRPr="00DF79D5">
              <w:rPr>
                <w:color w:val="000000"/>
                <w:sz w:val="28"/>
              </w:rPr>
              <w:t>508,46</w:t>
            </w:r>
          </w:p>
        </w:tc>
      </w:tr>
    </w:tbl>
    <w:p w:rsidR="00DF79D5" w:rsidRPr="00DF79D5" w:rsidRDefault="00DF79D5" w:rsidP="00DF79D5">
      <w:pPr>
        <w:jc w:val="center"/>
        <w:rPr>
          <w:sz w:val="28"/>
        </w:rPr>
      </w:pPr>
    </w:p>
    <w:p w:rsidR="00DF79D5" w:rsidRPr="00DF79D5" w:rsidRDefault="00DF79D5" w:rsidP="00DF79D5">
      <w:pPr>
        <w:jc w:val="both"/>
        <w:rPr>
          <w:sz w:val="28"/>
          <w:szCs w:val="28"/>
        </w:rPr>
      </w:pPr>
      <w:r w:rsidRPr="00DF79D5">
        <w:rPr>
          <w:b/>
          <w:i/>
          <w:sz w:val="28"/>
        </w:rPr>
        <w:br w:type="page"/>
      </w:r>
      <w:r w:rsidRPr="00DF79D5">
        <w:rPr>
          <w:sz w:val="28"/>
        </w:rPr>
        <w:t xml:space="preserve">Таблица 20. Целевые показатели подпрограммы </w:t>
      </w:r>
      <w:r w:rsidRPr="00DF79D5">
        <w:rPr>
          <w:sz w:val="28"/>
          <w:szCs w:val="28"/>
        </w:rPr>
        <w:t>«Энергосбережение и повышение энергетической эффективности в бюджетной сфере»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21"/>
        <w:gridCol w:w="3480"/>
        <w:gridCol w:w="1783"/>
        <w:gridCol w:w="997"/>
        <w:gridCol w:w="997"/>
        <w:gridCol w:w="950"/>
        <w:gridCol w:w="950"/>
      </w:tblGrid>
      <w:tr w:rsidR="00DF79D5" w:rsidRPr="00DF79D5" w:rsidTr="0011454B">
        <w:trPr>
          <w:trHeight w:val="485"/>
        </w:trPr>
        <w:tc>
          <w:tcPr>
            <w:tcW w:w="317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 xml:space="preserve">№ </w:t>
            </w:r>
          </w:p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п/п</w:t>
            </w:r>
          </w:p>
        </w:tc>
        <w:tc>
          <w:tcPr>
            <w:tcW w:w="1779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11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Начальное значение показателя</w:t>
            </w:r>
          </w:p>
        </w:tc>
        <w:tc>
          <w:tcPr>
            <w:tcW w:w="1992" w:type="pct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center"/>
              <w:rPr>
                <w:b/>
                <w:i/>
                <w:sz w:val="28"/>
                <w:szCs w:val="28"/>
              </w:rPr>
            </w:pPr>
            <w:r w:rsidRPr="00DF79D5">
              <w:rPr>
                <w:bCs/>
                <w:color w:val="000000"/>
                <w:sz w:val="28"/>
                <w:szCs w:val="28"/>
              </w:rPr>
              <w:t>Значение показателя по годам</w:t>
            </w:r>
          </w:p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(нарастающим итогом)</w:t>
            </w:r>
          </w:p>
        </w:tc>
      </w:tr>
      <w:tr w:rsidR="00DF79D5" w:rsidRPr="00DF79D5" w:rsidTr="0011454B">
        <w:trPr>
          <w:trHeight w:val="485"/>
        </w:trPr>
        <w:tc>
          <w:tcPr>
            <w:tcW w:w="317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both"/>
              <w:rPr>
                <w:color w:val="000000"/>
                <w:sz w:val="28"/>
                <w:szCs w:val="28"/>
              </w:rPr>
            </w:pPr>
            <w:r w:rsidRPr="00DF79D5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51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both"/>
              <w:rPr>
                <w:color w:val="000000"/>
                <w:sz w:val="28"/>
                <w:szCs w:val="28"/>
              </w:rPr>
            </w:pPr>
            <w:r w:rsidRPr="00DF79D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48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both"/>
              <w:rPr>
                <w:color w:val="000000"/>
                <w:sz w:val="28"/>
                <w:szCs w:val="28"/>
              </w:rPr>
            </w:pPr>
            <w:r w:rsidRPr="00DF79D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48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DF79D5" w:rsidRPr="00DF79D5" w:rsidRDefault="00DF79D5" w:rsidP="00DF79D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F79D5">
              <w:rPr>
                <w:bCs/>
                <w:color w:val="000000"/>
                <w:sz w:val="28"/>
                <w:szCs w:val="28"/>
              </w:rPr>
              <w:t>2018</w:t>
            </w:r>
          </w:p>
        </w:tc>
      </w:tr>
      <w:tr w:rsidR="00DF79D5" w:rsidRPr="00DF79D5" w:rsidTr="0011454B">
        <w:trPr>
          <w:trHeight w:val="485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1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 xml:space="preserve">Доля органов местного самоуправления, муниципальных учреждений, прошедших энергетические обследования  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0%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100%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100%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100%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100%</w:t>
            </w:r>
          </w:p>
        </w:tc>
      </w:tr>
      <w:tr w:rsidR="00DF79D5" w:rsidRPr="00DF79D5" w:rsidTr="0011454B">
        <w:trPr>
          <w:trHeight w:val="485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2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Количество установленных узлов учета тепловой энергии в муниципальных учреждениях, шт.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0</w:t>
            </w:r>
          </w:p>
        </w:tc>
      </w:tr>
      <w:tr w:rsidR="00DF79D5" w:rsidRPr="00DF79D5" w:rsidTr="0011454B">
        <w:trPr>
          <w:trHeight w:val="485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3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Количество установленных узлов учета холодного водоснабжения в муниципальных учреждениях, шт.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21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21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21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21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21</w:t>
            </w:r>
          </w:p>
        </w:tc>
      </w:tr>
      <w:tr w:rsidR="00DF79D5" w:rsidRPr="00DF79D5" w:rsidTr="0011454B">
        <w:trPr>
          <w:trHeight w:val="485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4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Доля расчетов потребителей муниципальной бюджетной сферы за тепловую энергию по показаниям приборов учета (в процентах от общей суммы расчетов)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0%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0%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0%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0%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0%</w:t>
            </w:r>
          </w:p>
        </w:tc>
      </w:tr>
      <w:tr w:rsidR="00DF79D5" w:rsidRPr="00DF79D5" w:rsidTr="0011454B">
        <w:trPr>
          <w:trHeight w:val="485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5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both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Доля расчетов потребителей муниципальной бюджетной сферы за холодную воду по показаниям приборов учета (в процентах от общей суммы расчетов)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100%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100%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100%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100%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5" w:rsidRPr="00DF79D5" w:rsidRDefault="00DF79D5" w:rsidP="00DF79D5">
            <w:pPr>
              <w:jc w:val="center"/>
              <w:rPr>
                <w:sz w:val="28"/>
                <w:szCs w:val="28"/>
              </w:rPr>
            </w:pPr>
            <w:r w:rsidRPr="00DF79D5">
              <w:rPr>
                <w:sz w:val="28"/>
                <w:szCs w:val="28"/>
              </w:rPr>
              <w:t>100%</w:t>
            </w:r>
          </w:p>
        </w:tc>
      </w:tr>
    </w:tbl>
    <w:p w:rsidR="00DF79D5" w:rsidRPr="00DF79D5" w:rsidRDefault="00DF79D5" w:rsidP="00DF79D5">
      <w:pPr>
        <w:jc w:val="center"/>
        <w:rPr>
          <w:sz w:val="28"/>
        </w:rPr>
      </w:pPr>
    </w:p>
    <w:p w:rsidR="00DF79D5" w:rsidRPr="00DF79D5" w:rsidRDefault="00DF79D5" w:rsidP="00DF79D5">
      <w:pPr>
        <w:autoSpaceDE w:val="0"/>
        <w:autoSpaceDN w:val="0"/>
        <w:adjustRightInd w:val="0"/>
        <w:jc w:val="center"/>
        <w:rPr>
          <w:b/>
          <w:sz w:val="28"/>
        </w:rPr>
      </w:pPr>
      <w:r w:rsidRPr="00DF79D5">
        <w:rPr>
          <w:b/>
          <w:sz w:val="28"/>
        </w:rPr>
        <w:br w:type="page"/>
      </w:r>
    </w:p>
    <w:p w:rsidR="00DF79D5" w:rsidRPr="00DF79D5" w:rsidRDefault="00DF79D5" w:rsidP="00DF79D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0"/>
        </w:rPr>
      </w:pPr>
      <w:bookmarkStart w:id="84" w:name="_Toc283218753"/>
      <w:bookmarkStart w:id="85" w:name="_Toc284838318"/>
      <w:bookmarkStart w:id="86" w:name="_Toc284838594"/>
      <w:bookmarkStart w:id="87" w:name="_Toc286650238"/>
      <w:bookmarkStart w:id="88" w:name="_Toc290045195"/>
      <w:bookmarkStart w:id="89" w:name="_Toc290544418"/>
      <w:r w:rsidRPr="00DF79D5">
        <w:rPr>
          <w:b/>
          <w:bCs/>
          <w:sz w:val="28"/>
          <w:szCs w:val="20"/>
        </w:rPr>
        <w:t>8. Механизм реализации и порядок</w:t>
      </w:r>
      <w:bookmarkEnd w:id="84"/>
      <w:bookmarkEnd w:id="85"/>
      <w:bookmarkEnd w:id="86"/>
      <w:bookmarkEnd w:id="87"/>
      <w:bookmarkEnd w:id="88"/>
      <w:bookmarkEnd w:id="89"/>
    </w:p>
    <w:p w:rsidR="00DF79D5" w:rsidRPr="00DF79D5" w:rsidRDefault="00DF79D5" w:rsidP="00DF79D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0"/>
        </w:rPr>
      </w:pPr>
      <w:bookmarkStart w:id="90" w:name="_Toc283218754"/>
      <w:bookmarkStart w:id="91" w:name="_Toc284838319"/>
      <w:bookmarkStart w:id="92" w:name="_Toc284838595"/>
      <w:bookmarkStart w:id="93" w:name="_Toc286650239"/>
      <w:bookmarkStart w:id="94" w:name="_Toc290045196"/>
      <w:bookmarkStart w:id="95" w:name="_Toc290544419"/>
      <w:r w:rsidRPr="00DF79D5">
        <w:rPr>
          <w:b/>
          <w:bCs/>
          <w:sz w:val="28"/>
          <w:szCs w:val="20"/>
        </w:rPr>
        <w:t>контроля за ходом реализации Программы</w:t>
      </w:r>
      <w:bookmarkEnd w:id="90"/>
      <w:bookmarkEnd w:id="91"/>
      <w:bookmarkEnd w:id="92"/>
      <w:bookmarkEnd w:id="93"/>
      <w:bookmarkEnd w:id="94"/>
      <w:bookmarkEnd w:id="95"/>
    </w:p>
    <w:p w:rsidR="00DF79D5" w:rsidRPr="00DF79D5" w:rsidRDefault="00DF79D5" w:rsidP="00DF79D5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sz w:val="28"/>
        </w:rPr>
        <w:t>Реализация Программы обеспечивается за счет проведения программных мероприятий на следующих уровнях:</w:t>
      </w:r>
    </w:p>
    <w:p w:rsidR="00DF79D5" w:rsidRPr="00DF79D5" w:rsidRDefault="00DF79D5" w:rsidP="00DF79D5">
      <w:pPr>
        <w:numPr>
          <w:ilvl w:val="0"/>
          <w:numId w:val="23"/>
        </w:numPr>
        <w:jc w:val="both"/>
        <w:rPr>
          <w:sz w:val="28"/>
        </w:rPr>
      </w:pPr>
      <w:r w:rsidRPr="00DF79D5">
        <w:rPr>
          <w:sz w:val="28"/>
        </w:rPr>
        <w:t>бюджетные учреждения, муниципальные предприятия;</w:t>
      </w:r>
    </w:p>
    <w:p w:rsidR="00DF79D5" w:rsidRPr="00DF79D5" w:rsidRDefault="00DF79D5" w:rsidP="00DF79D5">
      <w:pPr>
        <w:numPr>
          <w:ilvl w:val="0"/>
          <w:numId w:val="23"/>
        </w:numPr>
        <w:jc w:val="both"/>
        <w:rPr>
          <w:sz w:val="28"/>
        </w:rPr>
      </w:pPr>
      <w:r w:rsidRPr="00DF79D5">
        <w:rPr>
          <w:sz w:val="28"/>
        </w:rPr>
        <w:t>органы местного самоуправления.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sz w:val="28"/>
        </w:rPr>
        <w:t>При реализации программных мероприятий на предприятии (в организации, учреждении) руководитель, с учетом содержащихся в настоящем разделе рекомендаций и специфики деятельности предприятия (организации, учреждения),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на предприятии (в организации, учреждении).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sz w:val="28"/>
        </w:rPr>
        <w:t xml:space="preserve">Муниципальный заказчик Программы организует размещение информации о ходе реализации и результатах программных мероприятий на официальном сайте в сети Интернет. 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sz w:val="28"/>
        </w:rPr>
        <w:t>Обязанности по выполнению энергосберегающих мероприятий, учету, контролю за их реализацией и результатами в органах местного самоуправления, муниципальных учреждениях, муниципальных унитарных предприятиях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 или решением вышестоящего органа управления.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sz w:val="28"/>
        </w:rPr>
        <w:t>Муниципальный заказчик определяет основные направления и плановые показатели деятельности по управлению энергосбережением, обеспечивает мотивацию и контроль достижения установленных отраслевых показателей энергоэффективности, а также несёт ответственность за достижение утвержденных показателей и индикаторов, позволяющих оценить ход реализации Программы.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sz w:val="28"/>
        </w:rPr>
        <w:t>В отношении муниципальных бюджетных учреждений, муниципальных предприятий, а также органов местного самоуправления, - управление Программой осуществляется в основном административными (организационно-распорядительными) методами в сочетании с использованием экономических стимулов и мер морального поощрения персонала.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sz w:val="28"/>
        </w:rPr>
        <w:t>Финансирование программных мероприятий осуществляется непосредственно муниципальными заказчиками из средств, предусмотренных на реализацию программных мероприятий по энергосбережению.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sz w:val="28"/>
        </w:rPr>
        <w:t xml:space="preserve">Порядок финансирования программных мероприятий устанавливает глава администрации МО </w:t>
      </w:r>
      <w:r w:rsidRPr="00DF79D5">
        <w:rPr>
          <w:sz w:val="28"/>
          <w:szCs w:val="28"/>
        </w:rPr>
        <w:t>Никольское городское поселение Тосненского района Ленинградской области</w:t>
      </w:r>
      <w:r w:rsidRPr="00DF79D5">
        <w:rPr>
          <w:sz w:val="28"/>
        </w:rPr>
        <w:t>. Отбор исполнителей для выполнения работ по реализации программных мероприятий производится муниципальными заказчиками Программы в установленном для размещения муниципальных заказов порядке.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sz w:val="28"/>
        </w:rPr>
        <w:t xml:space="preserve">Управление со стороны органов местного самоуправления за реализацией программных мероприятий в коммерческом секторе экономики, а также в некоммерческих организациях и домохозяйствах, осуществляется через применение экономических стимулов, в том числе координацию и укрупнение спроса, а также снижение издержек на получение информации и доступа к эффективным энергосберегающим технологиям. 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sz w:val="28"/>
        </w:rPr>
        <w:t>При подготовке и согласовании муниципальных программ социально-экономического развития отрасли вопросы управления энергосбережением должны быть выделены в отдельный раздел.</w:t>
      </w:r>
    </w:p>
    <w:p w:rsidR="00DF79D5" w:rsidRPr="00DF79D5" w:rsidRDefault="00DF79D5" w:rsidP="00DF79D5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Размещение заказов на поставки товаров, выполнение работ,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sz w:val="28"/>
        </w:rPr>
        <w:t>Муниципальный заказчик Программы 1 раз в полгода, до 30 числа месяца, следующего за полугодием, рассматривает ход реализации программных мероприятий.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sz w:val="28"/>
        </w:rPr>
        <w:t>Периодичность рассмотрения вопросов о выполнении программных мероприятий в муниципальных учреждениях – один раз в полгода. По итогам работы в срок до 30 числа месяца, следующего за полугодием, составляется  отчет установленной формы.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sz w:val="28"/>
        </w:rPr>
        <w:t xml:space="preserve">Сроки и форму учета мероприятий и контроля за выполнением утвержденных показателей и индикаторов, позволяющих оценить ход реализации Программы в коммерческом секторе экономики, муниципальных и некоммерческих организациях отрасли, устанавливает координатор Программы. 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sz w:val="28"/>
        </w:rPr>
        <w:t xml:space="preserve">Функции по управлению энергосберегающими мероприятиями в отрасли должны быть установлены локальным правовым актом органа местного самоуправления в течение трех месяцев с момента начала реализации Программы. 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sz w:val="28"/>
        </w:rPr>
        <w:t xml:space="preserve">Муниципальный заказчик Программы в сроки, установленные главой администрации МО </w:t>
      </w:r>
      <w:r w:rsidRPr="00DF79D5">
        <w:rPr>
          <w:sz w:val="28"/>
          <w:szCs w:val="28"/>
        </w:rPr>
        <w:t>Никольское городское поселение Тосненского района Ленинградской области</w:t>
      </w:r>
      <w:r w:rsidRPr="00DF79D5">
        <w:rPr>
          <w:sz w:val="28"/>
        </w:rPr>
        <w:t>, подготавливает:</w:t>
      </w:r>
    </w:p>
    <w:p w:rsidR="00DF79D5" w:rsidRPr="00DF79D5" w:rsidRDefault="00DF79D5" w:rsidP="00DF79D5">
      <w:pPr>
        <w:numPr>
          <w:ilvl w:val="0"/>
          <w:numId w:val="24"/>
        </w:numPr>
        <w:jc w:val="both"/>
        <w:rPr>
          <w:sz w:val="28"/>
        </w:rPr>
      </w:pPr>
      <w:r w:rsidRPr="00DF79D5">
        <w:rPr>
          <w:sz w:val="28"/>
        </w:rPr>
        <w:t>информацию о реализации программных мероприятий;</w:t>
      </w:r>
    </w:p>
    <w:p w:rsidR="00DF79D5" w:rsidRPr="00DF79D5" w:rsidRDefault="00DF79D5" w:rsidP="00DF79D5">
      <w:pPr>
        <w:numPr>
          <w:ilvl w:val="0"/>
          <w:numId w:val="24"/>
        </w:numPr>
        <w:jc w:val="both"/>
        <w:rPr>
          <w:sz w:val="28"/>
        </w:rPr>
      </w:pPr>
      <w:r w:rsidRPr="00DF79D5">
        <w:rPr>
          <w:sz w:val="28"/>
        </w:rPr>
        <w:t xml:space="preserve">ежегодные доклады о ходе реализации программных мероприятий </w:t>
      </w:r>
      <w:r w:rsidRPr="00DF79D5">
        <w:rPr>
          <w:sz w:val="28"/>
        </w:rPr>
        <w:br/>
        <w:t xml:space="preserve">и эффективности использования финансовых средств. </w:t>
      </w:r>
    </w:p>
    <w:p w:rsidR="00DF79D5" w:rsidRPr="00DF79D5" w:rsidRDefault="00DF79D5" w:rsidP="00DF79D5">
      <w:pPr>
        <w:ind w:firstLine="720"/>
        <w:jc w:val="both"/>
        <w:rPr>
          <w:sz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</w:rPr>
      </w:pPr>
      <w:r w:rsidRPr="00DF79D5">
        <w:rPr>
          <w:sz w:val="28"/>
        </w:rPr>
        <w:t>Ежегодные доклады должны содержать:</w:t>
      </w:r>
    </w:p>
    <w:p w:rsidR="00DF79D5" w:rsidRPr="00DF79D5" w:rsidRDefault="00DF79D5" w:rsidP="00DF79D5">
      <w:pPr>
        <w:numPr>
          <w:ilvl w:val="0"/>
          <w:numId w:val="25"/>
        </w:numPr>
        <w:jc w:val="both"/>
        <w:rPr>
          <w:sz w:val="28"/>
        </w:rPr>
      </w:pPr>
      <w:r w:rsidRPr="00DF79D5">
        <w:rPr>
          <w:sz w:val="28"/>
        </w:rPr>
        <w:t>сведения о результатах реализации программных мероприятий в отрасли за отчетный год;</w:t>
      </w:r>
    </w:p>
    <w:p w:rsidR="00DF79D5" w:rsidRPr="00DF79D5" w:rsidRDefault="00DF79D5" w:rsidP="00DF79D5">
      <w:pPr>
        <w:numPr>
          <w:ilvl w:val="0"/>
          <w:numId w:val="25"/>
        </w:numPr>
        <w:jc w:val="both"/>
        <w:rPr>
          <w:sz w:val="28"/>
        </w:rPr>
      </w:pPr>
      <w:r w:rsidRPr="00DF79D5">
        <w:rPr>
          <w:sz w:val="28"/>
        </w:rPr>
        <w:t>данные о целевом использовании и объемах средств, привлеченных из бюджетов всех уровней и внебюджетных источников;</w:t>
      </w:r>
    </w:p>
    <w:p w:rsidR="00DF79D5" w:rsidRPr="00DF79D5" w:rsidRDefault="00DF79D5" w:rsidP="00DF79D5">
      <w:pPr>
        <w:numPr>
          <w:ilvl w:val="0"/>
          <w:numId w:val="25"/>
        </w:numPr>
        <w:jc w:val="both"/>
        <w:rPr>
          <w:sz w:val="28"/>
        </w:rPr>
      </w:pPr>
      <w:r w:rsidRPr="00DF79D5">
        <w:rPr>
          <w:sz w:val="28"/>
        </w:rPr>
        <w:t>сведения о соответствии фактических показателей реализации Программы (подпрограммы) утвержденным показателям;</w:t>
      </w:r>
    </w:p>
    <w:p w:rsidR="00DF79D5" w:rsidRPr="00DF79D5" w:rsidRDefault="00DF79D5" w:rsidP="00DF79D5">
      <w:pPr>
        <w:numPr>
          <w:ilvl w:val="0"/>
          <w:numId w:val="25"/>
        </w:numPr>
        <w:jc w:val="both"/>
        <w:rPr>
          <w:sz w:val="28"/>
        </w:rPr>
      </w:pPr>
      <w:r w:rsidRPr="00DF79D5">
        <w:rPr>
          <w:sz w:val="28"/>
        </w:rPr>
        <w:t>информацию о ходе и полноте выполнения программных мероприятий;</w:t>
      </w:r>
    </w:p>
    <w:p w:rsidR="00DF79D5" w:rsidRPr="00DF79D5" w:rsidRDefault="00DF79D5" w:rsidP="00DF79D5">
      <w:pPr>
        <w:numPr>
          <w:ilvl w:val="0"/>
          <w:numId w:val="25"/>
        </w:numPr>
        <w:jc w:val="both"/>
        <w:rPr>
          <w:sz w:val="28"/>
        </w:rPr>
      </w:pPr>
      <w:r w:rsidRPr="00DF79D5">
        <w:rPr>
          <w:sz w:val="28"/>
        </w:rPr>
        <w:t>сведения о наличии, объемах и состоянии незавершенных мероприятий;</w:t>
      </w:r>
    </w:p>
    <w:p w:rsidR="00DF79D5" w:rsidRPr="00DF79D5" w:rsidRDefault="00DF79D5" w:rsidP="00DF79D5">
      <w:pPr>
        <w:numPr>
          <w:ilvl w:val="0"/>
          <w:numId w:val="25"/>
        </w:numPr>
        <w:jc w:val="both"/>
        <w:rPr>
          <w:sz w:val="28"/>
        </w:rPr>
      </w:pPr>
      <w:r w:rsidRPr="00DF79D5">
        <w:rPr>
          <w:sz w:val="28"/>
        </w:rPr>
        <w:t>оценку эффективности результатов реализации Программы;</w:t>
      </w:r>
    </w:p>
    <w:p w:rsidR="00DF79D5" w:rsidRPr="00DF79D5" w:rsidRDefault="00DF79D5" w:rsidP="00DF79D5">
      <w:pPr>
        <w:numPr>
          <w:ilvl w:val="0"/>
          <w:numId w:val="25"/>
        </w:numPr>
        <w:jc w:val="both"/>
        <w:rPr>
          <w:sz w:val="28"/>
        </w:rPr>
      </w:pPr>
      <w:r w:rsidRPr="00DF79D5">
        <w:rPr>
          <w:sz w:val="28"/>
        </w:rPr>
        <w:t>оценку влияния фактических результатов реализации программных мероприятий на социальную сферу и экономику муниципального образования.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Основные положения докладов размещаются в сети Интернет.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 xml:space="preserve">Администрация МО </w:t>
      </w:r>
      <w:r w:rsidRPr="00DF79D5">
        <w:rPr>
          <w:sz w:val="28"/>
          <w:szCs w:val="28"/>
        </w:rPr>
        <w:t>Никольское городское поселение Тосненского района Ленинградской области</w:t>
      </w:r>
      <w:r w:rsidRPr="00DF79D5">
        <w:rPr>
          <w:sz w:val="28"/>
        </w:rPr>
        <w:t xml:space="preserve">  ежеквартально на своих заседаниях рассматривает вопрос о состоянии энергосбережения в муниципальном образовании.</w:t>
      </w:r>
    </w:p>
    <w:p w:rsidR="00DF79D5" w:rsidRPr="00DF79D5" w:rsidRDefault="00DF79D5" w:rsidP="00DF79D5">
      <w:pPr>
        <w:ind w:firstLine="709"/>
        <w:jc w:val="both"/>
        <w:rPr>
          <w:sz w:val="28"/>
          <w:szCs w:val="28"/>
        </w:rPr>
      </w:pPr>
      <w:r w:rsidRPr="00DF79D5">
        <w:rPr>
          <w:sz w:val="28"/>
        </w:rPr>
        <w:t xml:space="preserve">С учетом положений </w:t>
      </w:r>
      <w:r w:rsidRPr="00DF79D5">
        <w:rPr>
          <w:sz w:val="28"/>
          <w:szCs w:val="28"/>
        </w:rPr>
        <w:t>Программы Администрация МО Никольское городское поселение Тосненского района Ленинградской области: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обеспечивает реализацию программных мероприятий и координирует работы по Программе;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производит в установленном порядке отбор исполнителей программных мероприятий и финансирует в установленном порядке их проведение;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осуществляет мониторинг хода реализации Программы, в том числе сбор и анализ статистической и иной информации об эффективности использования энергетических ресурсов, организации независимой оценки показателей результативности и эффективности программных мероприятий, их соответствии целевым индикаторам и показателям;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составляет сводную заявку на финансирование программных мероприятий из местного бюджета;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контролирует выполнение в установленные сроки программных мероприятий, эффективность и целевое использование выделенных на реализацию Программы бюджетных средств;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готовит предложения по корректировке Программы и в установленном порядке представляет их на утверждение главе Администрации МО Никольское городское поселение Тосненского района Ленинградской области;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готовит и (или) согласовывает проекты нормативных правовых актов по вопросам энергосбережения;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публикует в средствах массовой информации не реже двух раз в год с одновременным размещением в сети Интернет основных сведений о результатах реализации Программы, состоянии целевых показателей и индикаторов, объеме финансовых ресурсов, затраченных на выполнение Программы, а также о результатах мониторинга реализации программных мероприятий;</w:t>
      </w:r>
    </w:p>
    <w:p w:rsidR="00DF79D5" w:rsidRPr="00DF79D5" w:rsidRDefault="00DF79D5" w:rsidP="00DF79D5">
      <w:pPr>
        <w:ind w:firstLine="709"/>
        <w:jc w:val="both"/>
        <w:rPr>
          <w:sz w:val="28"/>
        </w:rPr>
      </w:pPr>
      <w:r w:rsidRPr="00DF79D5">
        <w:rPr>
          <w:sz w:val="28"/>
        </w:rPr>
        <w:t>выполняет иные функции по управлению программными мероприятиями в соответствии с действующим законодательством и Программой.</w:t>
      </w:r>
    </w:p>
    <w:p w:rsidR="00DF79D5" w:rsidRPr="00DF79D5" w:rsidRDefault="00DF79D5" w:rsidP="00DF79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DF79D5">
        <w:rPr>
          <w:sz w:val="28"/>
        </w:rPr>
        <w:t>В целях стимулирования выполнения программных мероприятий предусматривается осуществление комплекса мер, включающих систему ценообразования, льгот, дотаций, а также использования высвобождаемых энергетических ресурсов, проведение эффективной тарифной, налоговой, бюджетной и кредитной политики.</w:t>
      </w:r>
    </w:p>
    <w:p w:rsidR="00DF79D5" w:rsidRPr="00DF79D5" w:rsidRDefault="00DF79D5" w:rsidP="00DF79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DF79D5" w:rsidRPr="00DF79D5" w:rsidRDefault="00DF79D5" w:rsidP="00DF79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DF79D5">
        <w:rPr>
          <w:sz w:val="28"/>
          <w:szCs w:val="28"/>
        </w:rPr>
        <w:t>Предусмотренные Программой финансово-экономические механизмы и механизмы стимулирования распространяются на лиц, являющихся исполнителями программных мероприятий. Финансирование энергосберегающих мероприятий за счет средств местного бюджета осуществляется в соответствии с решением Совета депутатов о бюджете на соответствующий финансовый год. О</w:t>
      </w:r>
      <w:r w:rsidRPr="00DF79D5">
        <w:rPr>
          <w:sz w:val="28"/>
        </w:rPr>
        <w:t xml:space="preserve">бъем и структура бюджетного финансирования Программы подлежат ежегодному уточнению в соответствии с возможностями бюджета и с учетом фактического выполнения программных мероприятий. </w:t>
      </w:r>
    </w:p>
    <w:p w:rsidR="00DF79D5" w:rsidRPr="00DF79D5" w:rsidRDefault="00DF79D5" w:rsidP="00DF79D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F79D5" w:rsidRPr="00DF79D5" w:rsidRDefault="00DF79D5" w:rsidP="00DF79D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F79D5" w:rsidRPr="00DF79D5" w:rsidRDefault="00DF79D5" w:rsidP="00DF79D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F79D5">
        <w:rPr>
          <w:b/>
          <w:sz w:val="28"/>
          <w:szCs w:val="28"/>
        </w:rPr>
        <w:t>Ожидаемые результаты</w:t>
      </w:r>
    </w:p>
    <w:p w:rsidR="00DF79D5" w:rsidRPr="00DF79D5" w:rsidRDefault="00DF79D5" w:rsidP="00DF79D5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F79D5" w:rsidRPr="00DF79D5" w:rsidRDefault="00DF79D5" w:rsidP="00D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Программа энергосбережения обеспечит перевод на энергоэффективный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DF79D5" w:rsidRPr="00DF79D5" w:rsidRDefault="00DF79D5" w:rsidP="00D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Учет топливно-энергетических ресурсов, их экономия, нормирование и лимитирование, оптимизация топливно - энгергетического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DF79D5" w:rsidRPr="00DF79D5" w:rsidRDefault="00DF79D5" w:rsidP="00DF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79D5" w:rsidRPr="00DF79D5" w:rsidRDefault="00DF79D5" w:rsidP="00DF79D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0"/>
        </w:rPr>
      </w:pPr>
      <w:r w:rsidRPr="00DF79D5">
        <w:rPr>
          <w:b/>
          <w:bCs/>
          <w:sz w:val="28"/>
          <w:szCs w:val="20"/>
        </w:rPr>
        <w:br w:type="page"/>
      </w:r>
      <w:bookmarkStart w:id="96" w:name="_Toc283218755"/>
      <w:bookmarkStart w:id="97" w:name="_Toc284838320"/>
      <w:bookmarkStart w:id="98" w:name="_Toc284838596"/>
      <w:bookmarkStart w:id="99" w:name="_Toc286650240"/>
      <w:bookmarkStart w:id="100" w:name="_Toc290045197"/>
      <w:bookmarkStart w:id="101" w:name="_Toc290544420"/>
      <w:r w:rsidRPr="00DF79D5">
        <w:rPr>
          <w:b/>
          <w:bCs/>
          <w:sz w:val="28"/>
          <w:szCs w:val="20"/>
        </w:rPr>
        <w:t>9. Оценка эффективности реализации Программы</w:t>
      </w:r>
      <w:bookmarkEnd w:id="96"/>
      <w:bookmarkEnd w:id="97"/>
      <w:bookmarkEnd w:id="98"/>
      <w:bookmarkEnd w:id="99"/>
      <w:bookmarkEnd w:id="100"/>
      <w:bookmarkEnd w:id="101"/>
    </w:p>
    <w:p w:rsidR="00DF79D5" w:rsidRPr="00DF79D5" w:rsidRDefault="00DF79D5" w:rsidP="00DF79D5">
      <w:pPr>
        <w:ind w:firstLine="720"/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DF79D5" w:rsidRPr="00DF79D5" w:rsidRDefault="00DF79D5" w:rsidP="00DF79D5">
      <w:pPr>
        <w:ind w:firstLine="720"/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  <w:szCs w:val="28"/>
        </w:rPr>
      </w:pPr>
      <w:r w:rsidRPr="00DF79D5">
        <w:rPr>
          <w:sz w:val="28"/>
          <w:szCs w:val="28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DF79D5" w:rsidRPr="00DF79D5" w:rsidRDefault="00DF79D5" w:rsidP="00DF79D5">
      <w:pPr>
        <w:ind w:firstLine="720"/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DF79D5" w:rsidRPr="00DF79D5" w:rsidRDefault="00A3677D" w:rsidP="00DF79D5">
      <w:pPr>
        <w:jc w:val="both"/>
        <w:rPr>
          <w:sz w:val="28"/>
          <w:szCs w:val="28"/>
        </w:rPr>
      </w:pPr>
      <w:r w:rsidRPr="00A3677D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153pt;margin-top:14.3pt;width:27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WUigIAAA4FAAAOAAAAZHJzL2Uyb0RvYy54bWysVF2O0zAQfkfiDpbfu/kh3TbRpqvdliKk&#10;5UdaOIBrO42FYwfbbbKsOAun4AmJM/RIjJ22WxaQECIPju0Zf56Z7xtfXPaNRFturNCqxMlZjBFX&#10;VDOh1iV+/245mmJkHVGMSK14ie+4xZezp08uurbgqa61ZNwgAFG26NoS1861RRRZWvOG2DPdcgXG&#10;SpuGOFiadcQM6QC9kVEax+dRpw1rjabcWthdDEY8C/hVxal7U1WWOyRLDLG5MJowrvwYzS5IsTak&#10;rQXdh0H+IYqGCAWXHqEWxBG0MeIXqEZQo62u3BnVTaSrSlAecoBskvhRNrc1aXnIBYpj22OZ7P+D&#10;pa+3bw0SrMQTjBRpgKLdl9333bfdVzTx1elaW4DTbQturr/WPbAcMrXtjaYfLFJ6XhO15lfG6K7m&#10;hEF0iT8ZnRwdcKwHWXWvNINryMbpANRXpvGlg2IgQAeW7o7M8N4hCpvPsjSPwULBtJ/7G0hxONwa&#10;615w3SA/KbEB4gM42d5YN7geXPxdVkvBlkLKsDDr1VwatCUgkmX4QvyP3KTyzkr7YwPisAMxwh3e&#10;5qMNpN/nSZrF12k+Wp5PJ6NsmY1H+SSejuIkv87P4yzPFsvPPsAkK2rBGFc3QvGDAJPs7wjet8Ig&#10;nSBB1JU4H6fjgaE/JhmH73dJNsJBP0rRlHh6dCKF5/W5YpA2KRwRcphHP4cfCIEaHP6hKkEFnvhB&#10;Aq5f9YDipbHS7A70YDTwBdTCIwKTWptPGHXQkCW2HzfEcIzkSwWaypMs8x0cFtl4ksLCnFpWpxai&#10;KECV2GE0TOdu6PpNa8S6hpsGFSt9BTqsRNDIQ1R79ULThWT2D4Tv6tN18Hp4xmY/AAAA//8DAFBL&#10;AwQUAAYACAAAACEAuPorb94AAAAJAQAADwAAAGRycy9kb3ducmV2LnhtbEyPwU7DMBBE70j8g7VI&#10;XBB1SMENaTYVIIF6bekHbOJtEjW2o9ht0r/HnOA4O6PZN8VmNr248Og7ZxGeFgkItrXTnW0QDt+f&#10;jxkIH8hq6p1lhCt72JS3NwXl2k12x5d9aEQssT4nhDaEIZfS1y0b8gs3sI3e0Y2GQpRjI/VIUyw3&#10;vUyTRElDnY0fWhr4o+X6tD8bhON2enh5naqvcFjtntU7davKXRHv7+a3NYjAc/gLwy9+RIcyMlXu&#10;bLUXPcIyUXFLQEgzBSIGliqJhwohSxXIspD/F5Q/AAAA//8DAFBLAQItABQABgAIAAAAIQC2gziS&#10;/gAAAOEBAAATAAAAAAAAAAAAAAAAAAAAAABbQ29udGVudF9UeXBlc10ueG1sUEsBAi0AFAAGAAgA&#10;AAAhADj9If/WAAAAlAEAAAsAAAAAAAAAAAAAAAAALwEAAF9yZWxzLy5yZWxzUEsBAi0AFAAGAAgA&#10;AAAhAFnwFZSKAgAADgUAAA4AAAAAAAAAAAAAAAAALgIAAGRycy9lMm9Eb2MueG1sUEsBAi0AFAAG&#10;AAgAAAAhALj6K2/eAAAACQEAAA8AAAAAAAAAAAAAAAAA5AQAAGRycy9kb3ducmV2LnhtbFBLBQYA&#10;AAAABAAEAPMAAADvBQAAAAA=&#10;" stroked="f">
            <v:textbox>
              <w:txbxContent>
                <w:p w:rsidR="0011454B" w:rsidRDefault="0011454B" w:rsidP="00DF79D5">
                  <w:r w:rsidRPr="00781360">
                    <w:rPr>
                      <w:sz w:val="32"/>
                      <w:szCs w:val="32"/>
                      <w:lang w:val="en-US"/>
                    </w:rPr>
                    <w:t>I</w:t>
                  </w:r>
                  <w:r w:rsidRPr="00781360">
                    <w:rPr>
                      <w:b/>
                      <w:sz w:val="32"/>
                      <w:szCs w:val="32"/>
                      <w:vertAlign w:val="subscript"/>
                      <w:lang w:val="en-US"/>
                    </w:rPr>
                    <w:t>f</w:t>
                  </w:r>
                </w:p>
              </w:txbxContent>
            </v:textbox>
          </v:shape>
        </w:pict>
      </w:r>
    </w:p>
    <w:p w:rsidR="00DF79D5" w:rsidRPr="00DF79D5" w:rsidRDefault="00DF79D5" w:rsidP="00DF79D5">
      <w:pPr>
        <w:ind w:firstLine="720"/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  <w:szCs w:val="28"/>
        </w:rPr>
      </w:pPr>
      <w:r w:rsidRPr="00DF79D5">
        <w:rPr>
          <w:sz w:val="28"/>
          <w:szCs w:val="28"/>
          <w:lang w:val="en-US"/>
        </w:rPr>
        <w:t>E</w:t>
      </w:r>
      <w:r w:rsidRPr="00DF79D5">
        <w:rPr>
          <w:sz w:val="28"/>
          <w:szCs w:val="28"/>
        </w:rPr>
        <w:t xml:space="preserve">   =    -------  х  100% ,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  <w:r w:rsidRPr="00DF79D5">
        <w:rPr>
          <w:sz w:val="28"/>
          <w:szCs w:val="28"/>
          <w:lang w:val="en-US"/>
        </w:rPr>
        <w:t>I</w:t>
      </w:r>
      <w:r w:rsidRPr="00DF79D5">
        <w:rPr>
          <w:b/>
          <w:sz w:val="28"/>
          <w:szCs w:val="28"/>
          <w:vertAlign w:val="subscript"/>
          <w:lang w:val="en-US"/>
        </w:rPr>
        <w:t>n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где :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  <w:r w:rsidRPr="00DF79D5">
        <w:rPr>
          <w:sz w:val="28"/>
          <w:szCs w:val="28"/>
          <w:lang w:val="en-US"/>
        </w:rPr>
        <w:t>E</w:t>
      </w:r>
      <w:r w:rsidRPr="00DF79D5">
        <w:rPr>
          <w:sz w:val="28"/>
          <w:szCs w:val="28"/>
        </w:rPr>
        <w:t xml:space="preserve"> – эффективность реализации Программы (в процентах);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  <w:r w:rsidRPr="00DF79D5">
        <w:rPr>
          <w:sz w:val="28"/>
          <w:szCs w:val="28"/>
          <w:lang w:val="en-US"/>
        </w:rPr>
        <w:t>I</w:t>
      </w:r>
      <w:r w:rsidRPr="00DF79D5">
        <w:rPr>
          <w:b/>
          <w:sz w:val="28"/>
          <w:szCs w:val="28"/>
          <w:vertAlign w:val="subscript"/>
          <w:lang w:val="en-US"/>
        </w:rPr>
        <w:t>f</w:t>
      </w:r>
      <w:r w:rsidRPr="00DF79D5">
        <w:rPr>
          <w:sz w:val="28"/>
          <w:szCs w:val="28"/>
        </w:rPr>
        <w:t>– фактический индикатор, достигнутый в ходе реализации Программы;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  <w:r w:rsidRPr="00DF79D5">
        <w:rPr>
          <w:sz w:val="28"/>
          <w:szCs w:val="28"/>
          <w:lang w:val="en-US"/>
        </w:rPr>
        <w:t>I</w:t>
      </w:r>
      <w:r w:rsidRPr="00DF79D5">
        <w:rPr>
          <w:b/>
          <w:sz w:val="28"/>
          <w:szCs w:val="28"/>
          <w:vertAlign w:val="subscript"/>
          <w:lang w:val="en-US"/>
        </w:rPr>
        <w:t>n</w:t>
      </w:r>
      <w:r w:rsidRPr="00DF79D5">
        <w:rPr>
          <w:sz w:val="28"/>
          <w:szCs w:val="28"/>
        </w:rPr>
        <w:t>– нормативный индикатор, утвержденный Программой.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ind w:firstLine="720"/>
        <w:jc w:val="both"/>
        <w:rPr>
          <w:sz w:val="28"/>
          <w:szCs w:val="28"/>
        </w:rPr>
      </w:pPr>
      <w:r w:rsidRPr="00DF79D5">
        <w:rPr>
          <w:sz w:val="28"/>
          <w:szCs w:val="28"/>
        </w:rPr>
        <w:t>Критерии оценки эффективности реализации Программы:</w:t>
      </w:r>
    </w:p>
    <w:p w:rsidR="00DF79D5" w:rsidRPr="00DF79D5" w:rsidRDefault="00DF79D5" w:rsidP="00DF79D5">
      <w:pPr>
        <w:numPr>
          <w:ilvl w:val="0"/>
          <w:numId w:val="22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Программа реализуется эффективно (за отчетный год, за весь период реализации), если ее эффективность составляет 80 процентов и более;</w:t>
      </w:r>
    </w:p>
    <w:p w:rsidR="00DF79D5" w:rsidRPr="00DF79D5" w:rsidRDefault="00DF79D5" w:rsidP="00DF79D5">
      <w:pPr>
        <w:numPr>
          <w:ilvl w:val="0"/>
          <w:numId w:val="22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Программа нуждается в корректировке и доработке, если эффективность реализации Программы составляет 60 - 80 процентов;</w:t>
      </w:r>
    </w:p>
    <w:p w:rsidR="00DF79D5" w:rsidRPr="00DF79D5" w:rsidRDefault="00DF79D5" w:rsidP="00DF79D5">
      <w:pPr>
        <w:numPr>
          <w:ilvl w:val="0"/>
          <w:numId w:val="22"/>
        </w:numPr>
        <w:jc w:val="both"/>
        <w:rPr>
          <w:sz w:val="28"/>
          <w:szCs w:val="28"/>
        </w:rPr>
      </w:pPr>
      <w:r w:rsidRPr="00DF79D5">
        <w:rPr>
          <w:sz w:val="28"/>
          <w:szCs w:val="28"/>
        </w:rPr>
        <w:t>Программа считается неэффективной, если мероприятия Программы выполнены с эффективностью менее 60 процентов.</w:t>
      </w:r>
    </w:p>
    <w:p w:rsidR="00DF79D5" w:rsidRPr="00DF79D5" w:rsidRDefault="00DF79D5" w:rsidP="00DF79D5">
      <w:pPr>
        <w:jc w:val="both"/>
        <w:rPr>
          <w:sz w:val="28"/>
          <w:szCs w:val="28"/>
        </w:rPr>
      </w:pPr>
    </w:p>
    <w:p w:rsidR="00DF79D5" w:rsidRPr="00DF79D5" w:rsidRDefault="00DF79D5" w:rsidP="00DF79D5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8"/>
          <w:szCs w:val="20"/>
        </w:rPr>
        <w:sectPr w:rsidR="00DF79D5" w:rsidRPr="00DF79D5" w:rsidSect="0011454B">
          <w:footerReference w:type="default" r:id="rId21"/>
          <w:pgSz w:w="11907" w:h="16840"/>
          <w:pgMar w:top="1134" w:right="851" w:bottom="1134" w:left="1418" w:header="720" w:footer="720" w:gutter="0"/>
          <w:cols w:space="708"/>
          <w:docGrid w:linePitch="360"/>
        </w:sectPr>
      </w:pPr>
    </w:p>
    <w:p w:rsidR="00DF79D5" w:rsidRPr="00DF79D5" w:rsidRDefault="00DF79D5" w:rsidP="00DF79D5">
      <w:pPr>
        <w:jc w:val="both"/>
        <w:rPr>
          <w:sz w:val="28"/>
        </w:rPr>
        <w:sectPr w:rsidR="00DF79D5" w:rsidRPr="00DF79D5" w:rsidSect="0011454B">
          <w:footerReference w:type="default" r:id="rId22"/>
          <w:pgSz w:w="16840" w:h="11907" w:orient="landscape"/>
          <w:pgMar w:top="851" w:right="1134" w:bottom="1418" w:left="1134" w:header="720" w:footer="720" w:gutter="0"/>
          <w:cols w:space="708"/>
          <w:docGrid w:linePitch="360"/>
        </w:sectPr>
      </w:pPr>
    </w:p>
    <w:p w:rsidR="00DF79D5" w:rsidRPr="00DF79D5" w:rsidRDefault="00DF79D5" w:rsidP="00DF79D5">
      <w:pPr>
        <w:jc w:val="both"/>
        <w:rPr>
          <w:sz w:val="28"/>
        </w:rPr>
      </w:pPr>
    </w:p>
    <w:p w:rsidR="00DF79D5" w:rsidRPr="00F87F83" w:rsidRDefault="00DF79D5" w:rsidP="00F87F83">
      <w:pPr>
        <w:pStyle w:val="a4"/>
        <w:rPr>
          <w:sz w:val="28"/>
          <w:szCs w:val="28"/>
        </w:rPr>
      </w:pPr>
    </w:p>
    <w:sectPr w:rsidR="00DF79D5" w:rsidRPr="00F87F83" w:rsidSect="001D675C">
      <w:pgSz w:w="11906" w:h="16838"/>
      <w:pgMar w:top="1276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D9C" w:rsidRDefault="003B0D9C">
      <w:r>
        <w:separator/>
      </w:r>
    </w:p>
  </w:endnote>
  <w:endnote w:type="continuationSeparator" w:id="1">
    <w:p w:rsidR="003B0D9C" w:rsidRDefault="003B0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9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819"/>
    </w:tblGrid>
    <w:tr w:rsidR="0011454B" w:rsidTr="0011454B">
      <w:trPr>
        <w:trHeight w:val="552"/>
      </w:trPr>
      <w:tc>
        <w:tcPr>
          <w:tcW w:w="9819" w:type="dxa"/>
          <w:tcBorders>
            <w:left w:val="nil"/>
            <w:bottom w:val="nil"/>
            <w:right w:val="nil"/>
          </w:tcBorders>
        </w:tcPr>
        <w:p w:rsidR="0011454B" w:rsidRPr="004F1D70" w:rsidRDefault="0011454B" w:rsidP="0011454B">
          <w:pPr>
            <w:ind w:left="-108" w:right="-1"/>
            <w:jc w:val="center"/>
            <w:rPr>
              <w:color w:val="000080"/>
            </w:rPr>
          </w:pPr>
          <w:r w:rsidRPr="004F1D70">
            <w:rPr>
              <w:color w:val="000080"/>
            </w:rPr>
            <w:t>Муниципальная программа  «Энергосбережение и повышение энергетической эффективности на территории МО «</w:t>
          </w:r>
          <w:r>
            <w:rPr>
              <w:color w:val="000080"/>
            </w:rPr>
            <w:t xml:space="preserve">Никольское городское поселение Тосненского района Ленинградской области» </w:t>
          </w:r>
        </w:p>
      </w:tc>
    </w:tr>
  </w:tbl>
  <w:p w:rsidR="0011454B" w:rsidRDefault="0011454B">
    <w:pPr>
      <w:pStyle w:val="af3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89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5489"/>
    </w:tblGrid>
    <w:tr w:rsidR="0011454B" w:rsidTr="0011454B">
      <w:trPr>
        <w:trHeight w:val="488"/>
      </w:trPr>
      <w:tc>
        <w:tcPr>
          <w:tcW w:w="15489" w:type="dxa"/>
          <w:tcBorders>
            <w:left w:val="nil"/>
            <w:bottom w:val="nil"/>
            <w:right w:val="nil"/>
          </w:tcBorders>
        </w:tcPr>
        <w:p w:rsidR="0011454B" w:rsidRPr="00AD0F21" w:rsidRDefault="0011454B" w:rsidP="0011454B">
          <w:pPr>
            <w:ind w:left="-108" w:right="-1"/>
            <w:jc w:val="center"/>
            <w:rPr>
              <w:color w:val="000080"/>
            </w:rPr>
          </w:pPr>
          <w:r w:rsidRPr="00462BF0">
            <w:rPr>
              <w:color w:val="000080"/>
            </w:rPr>
            <w:t>Муниципальная программа  «Энергосбережение и повышение энергетической эффективности на территории МО «</w:t>
          </w:r>
          <w:r>
            <w:rPr>
              <w:color w:val="000080"/>
            </w:rPr>
            <w:t xml:space="preserve">Никольское городское поселение Тосненского района Ленинградской области» </w:t>
          </w:r>
        </w:p>
      </w:tc>
    </w:tr>
  </w:tbl>
  <w:p w:rsidR="0011454B" w:rsidRDefault="0011454B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6041"/>
    </w:tblGrid>
    <w:tr w:rsidR="0011454B" w:rsidTr="0011454B">
      <w:trPr>
        <w:trHeight w:val="488"/>
      </w:trPr>
      <w:tc>
        <w:tcPr>
          <w:tcW w:w="16041" w:type="dxa"/>
          <w:tcBorders>
            <w:left w:val="nil"/>
            <w:bottom w:val="nil"/>
            <w:right w:val="nil"/>
          </w:tcBorders>
        </w:tcPr>
        <w:p w:rsidR="0011454B" w:rsidRPr="00895AEA" w:rsidRDefault="0011454B" w:rsidP="0011454B">
          <w:pPr>
            <w:ind w:left="-108" w:right="-185"/>
            <w:jc w:val="center"/>
            <w:rPr>
              <w:color w:val="000080"/>
            </w:rPr>
          </w:pPr>
          <w:r w:rsidRPr="00895AEA">
            <w:rPr>
              <w:color w:val="000080"/>
            </w:rPr>
            <w:t>Муниципальная программа  «Энергосбережение и повышение энергетической эффективности на территории МО «</w:t>
          </w:r>
          <w:r>
            <w:rPr>
              <w:color w:val="000080"/>
            </w:rPr>
            <w:t xml:space="preserve">Никольское городское поселение Тосненского района Ленинградской области» </w:t>
          </w:r>
        </w:p>
      </w:tc>
    </w:tr>
  </w:tbl>
  <w:p w:rsidR="0011454B" w:rsidRDefault="0011454B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643"/>
    </w:tblGrid>
    <w:tr w:rsidR="0011454B" w:rsidTr="0011454B">
      <w:trPr>
        <w:trHeight w:val="488"/>
      </w:trPr>
      <w:tc>
        <w:tcPr>
          <w:tcW w:w="16041" w:type="dxa"/>
          <w:tcBorders>
            <w:left w:val="nil"/>
            <w:bottom w:val="nil"/>
            <w:right w:val="nil"/>
          </w:tcBorders>
        </w:tcPr>
        <w:p w:rsidR="0011454B" w:rsidRPr="00895AEA" w:rsidRDefault="0011454B" w:rsidP="0011454B">
          <w:pPr>
            <w:ind w:left="-108" w:right="-185"/>
            <w:jc w:val="center"/>
            <w:rPr>
              <w:color w:val="000080"/>
            </w:rPr>
          </w:pPr>
          <w:r w:rsidRPr="00895AEA">
            <w:rPr>
              <w:color w:val="000080"/>
            </w:rPr>
            <w:t>Муниципальная программа  «Энергосбережение и повышение энергетической эффективности на территории МО «</w:t>
          </w:r>
          <w:r>
            <w:rPr>
              <w:color w:val="000080"/>
            </w:rPr>
            <w:t xml:space="preserve">Никольское городское поселение Тосненского района Ленинградской области» </w:t>
          </w:r>
        </w:p>
      </w:tc>
    </w:tr>
  </w:tbl>
  <w:p w:rsidR="0011454B" w:rsidRDefault="0011454B">
    <w:pPr>
      <w:pStyle w:val="af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4860"/>
    </w:tblGrid>
    <w:tr w:rsidR="0011454B" w:rsidTr="0011454B">
      <w:trPr>
        <w:trHeight w:val="488"/>
      </w:trPr>
      <w:tc>
        <w:tcPr>
          <w:tcW w:w="16041" w:type="dxa"/>
          <w:tcBorders>
            <w:left w:val="nil"/>
            <w:bottom w:val="nil"/>
            <w:right w:val="nil"/>
          </w:tcBorders>
        </w:tcPr>
        <w:p w:rsidR="0011454B" w:rsidRPr="00895AEA" w:rsidRDefault="0011454B" w:rsidP="0011454B">
          <w:pPr>
            <w:ind w:left="-108" w:right="-185"/>
            <w:jc w:val="center"/>
            <w:rPr>
              <w:color w:val="000080"/>
            </w:rPr>
          </w:pPr>
          <w:r w:rsidRPr="00895AEA">
            <w:rPr>
              <w:color w:val="000080"/>
            </w:rPr>
            <w:t>Муниципальная программа  «Энергосбережение и повышение энергетической эффективности на территории МО «</w:t>
          </w:r>
          <w:r>
            <w:rPr>
              <w:color w:val="000080"/>
            </w:rPr>
            <w:t xml:space="preserve">Никольское городское поселение Тосненского района Ленинградской области» </w:t>
          </w:r>
        </w:p>
      </w:tc>
    </w:tr>
  </w:tbl>
  <w:p w:rsidR="0011454B" w:rsidRDefault="0011454B">
    <w:pPr>
      <w:pStyle w:val="af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643"/>
    </w:tblGrid>
    <w:tr w:rsidR="0011454B" w:rsidTr="0011454B">
      <w:trPr>
        <w:trHeight w:val="488"/>
      </w:trPr>
      <w:tc>
        <w:tcPr>
          <w:tcW w:w="16041" w:type="dxa"/>
          <w:tcBorders>
            <w:left w:val="nil"/>
            <w:bottom w:val="nil"/>
            <w:right w:val="nil"/>
          </w:tcBorders>
        </w:tcPr>
        <w:p w:rsidR="0011454B" w:rsidRPr="00895AEA" w:rsidRDefault="0011454B" w:rsidP="0011454B">
          <w:pPr>
            <w:ind w:left="-108" w:right="-185"/>
            <w:jc w:val="center"/>
            <w:rPr>
              <w:color w:val="000080"/>
            </w:rPr>
          </w:pPr>
          <w:r w:rsidRPr="00895AEA">
            <w:rPr>
              <w:color w:val="000080"/>
            </w:rPr>
            <w:t>Муниципальная программа  «Энергосбережение и повышение энергетической эффективности на территории МО «</w:t>
          </w:r>
          <w:r>
            <w:rPr>
              <w:color w:val="000080"/>
            </w:rPr>
            <w:t xml:space="preserve">Никольское городское поселение Тосненского района Ленинградской области» </w:t>
          </w:r>
        </w:p>
      </w:tc>
    </w:tr>
  </w:tbl>
  <w:p w:rsidR="0011454B" w:rsidRDefault="0011454B">
    <w:pPr>
      <w:pStyle w:val="af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6041"/>
    </w:tblGrid>
    <w:tr w:rsidR="0011454B" w:rsidTr="0011454B">
      <w:trPr>
        <w:trHeight w:val="488"/>
      </w:trPr>
      <w:tc>
        <w:tcPr>
          <w:tcW w:w="16041" w:type="dxa"/>
          <w:tcBorders>
            <w:left w:val="nil"/>
            <w:bottom w:val="nil"/>
            <w:right w:val="nil"/>
          </w:tcBorders>
        </w:tcPr>
        <w:p w:rsidR="0011454B" w:rsidRPr="00895AEA" w:rsidRDefault="0011454B" w:rsidP="0011454B">
          <w:pPr>
            <w:ind w:left="-108" w:right="-185"/>
            <w:jc w:val="center"/>
            <w:rPr>
              <w:color w:val="000080"/>
            </w:rPr>
          </w:pPr>
          <w:r w:rsidRPr="00895AEA">
            <w:rPr>
              <w:color w:val="000080"/>
            </w:rPr>
            <w:t>Муниципальная программа  «Энергосбережение и повышение энергетической эффективности на территории МО «</w:t>
          </w:r>
          <w:r>
            <w:rPr>
              <w:color w:val="000080"/>
            </w:rPr>
            <w:t xml:space="preserve">Никольское городское поселение Тосненского района Ленинградской области» </w:t>
          </w:r>
        </w:p>
      </w:tc>
    </w:tr>
  </w:tbl>
  <w:p w:rsidR="0011454B" w:rsidRDefault="0011454B">
    <w:pPr>
      <w:pStyle w:val="af3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210"/>
    </w:tblGrid>
    <w:tr w:rsidR="0011454B" w:rsidTr="0011454B">
      <w:trPr>
        <w:trHeight w:val="552"/>
      </w:trPr>
      <w:tc>
        <w:tcPr>
          <w:tcW w:w="16041" w:type="dxa"/>
          <w:tcBorders>
            <w:left w:val="nil"/>
            <w:bottom w:val="nil"/>
            <w:right w:val="nil"/>
          </w:tcBorders>
        </w:tcPr>
        <w:p w:rsidR="0011454B" w:rsidRPr="00462BF0" w:rsidRDefault="0011454B" w:rsidP="0011454B">
          <w:pPr>
            <w:ind w:left="-108" w:right="-185"/>
            <w:jc w:val="center"/>
            <w:rPr>
              <w:color w:val="000080"/>
            </w:rPr>
          </w:pPr>
          <w:r w:rsidRPr="00462BF0">
            <w:rPr>
              <w:color w:val="000080"/>
            </w:rPr>
            <w:t>Муниципальная программа  «Энергосбережение и повышение энергетической эффективности на территории МО «</w:t>
          </w:r>
          <w:r>
            <w:rPr>
              <w:color w:val="000080"/>
            </w:rPr>
            <w:t xml:space="preserve">Никольское городское поселение Тосненского района Ленинградской области» </w:t>
          </w:r>
        </w:p>
      </w:tc>
    </w:tr>
  </w:tbl>
  <w:p w:rsidR="0011454B" w:rsidRDefault="0011454B">
    <w:pPr>
      <w:pStyle w:val="af3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6041"/>
    </w:tblGrid>
    <w:tr w:rsidR="0011454B" w:rsidTr="0011454B">
      <w:trPr>
        <w:trHeight w:val="488"/>
      </w:trPr>
      <w:tc>
        <w:tcPr>
          <w:tcW w:w="16041" w:type="dxa"/>
          <w:tcBorders>
            <w:left w:val="nil"/>
            <w:bottom w:val="nil"/>
            <w:right w:val="nil"/>
          </w:tcBorders>
        </w:tcPr>
        <w:p w:rsidR="0011454B" w:rsidRPr="00462BF0" w:rsidRDefault="0011454B" w:rsidP="0011454B">
          <w:pPr>
            <w:ind w:left="-108" w:right="-185"/>
            <w:jc w:val="center"/>
            <w:rPr>
              <w:color w:val="000080"/>
            </w:rPr>
          </w:pPr>
          <w:r w:rsidRPr="00462BF0">
            <w:rPr>
              <w:color w:val="000080"/>
            </w:rPr>
            <w:t>Муниципальная программа  «Энергосбережение и повышение энергетической эффективности на территории МО «</w:t>
          </w:r>
          <w:r>
            <w:rPr>
              <w:color w:val="000080"/>
            </w:rPr>
            <w:t xml:space="preserve">Никольское городское поселение Тосненского района Ленинградской области» </w:t>
          </w:r>
        </w:p>
      </w:tc>
    </w:tr>
  </w:tbl>
  <w:p w:rsidR="0011454B" w:rsidRDefault="0011454B">
    <w:pPr>
      <w:pStyle w:val="af3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245"/>
    </w:tblGrid>
    <w:tr w:rsidR="0011454B" w:rsidTr="0011454B">
      <w:trPr>
        <w:trHeight w:val="488"/>
      </w:trPr>
      <w:tc>
        <w:tcPr>
          <w:tcW w:w="10245" w:type="dxa"/>
          <w:tcBorders>
            <w:left w:val="nil"/>
            <w:bottom w:val="nil"/>
            <w:right w:val="nil"/>
          </w:tcBorders>
        </w:tcPr>
        <w:p w:rsidR="0011454B" w:rsidRPr="00AD0F21" w:rsidRDefault="0011454B" w:rsidP="0011454B">
          <w:pPr>
            <w:ind w:left="-108" w:right="-1"/>
            <w:jc w:val="center"/>
            <w:rPr>
              <w:color w:val="000080"/>
            </w:rPr>
          </w:pPr>
          <w:r w:rsidRPr="00462BF0">
            <w:rPr>
              <w:color w:val="000080"/>
            </w:rPr>
            <w:t>Муниципальная программа  «Энергосбережение и повышение энергетической эффективности на территории МО «</w:t>
          </w:r>
          <w:r>
            <w:rPr>
              <w:color w:val="000080"/>
            </w:rPr>
            <w:t xml:space="preserve">Никольское городское поселение Тосненского района Ленинградской области» </w:t>
          </w:r>
        </w:p>
      </w:tc>
    </w:tr>
  </w:tbl>
  <w:p w:rsidR="0011454B" w:rsidRDefault="0011454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D9C" w:rsidRDefault="003B0D9C">
      <w:r>
        <w:separator/>
      </w:r>
    </w:p>
  </w:footnote>
  <w:footnote w:type="continuationSeparator" w:id="1">
    <w:p w:rsidR="003B0D9C" w:rsidRDefault="003B0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54B" w:rsidRDefault="00A3677D" w:rsidP="0011454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1454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1454B" w:rsidRDefault="0011454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54B" w:rsidRDefault="00A3677D" w:rsidP="0011454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1454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708E3">
      <w:rPr>
        <w:rStyle w:val="ad"/>
        <w:noProof/>
      </w:rPr>
      <w:t>2</w:t>
    </w:r>
    <w:r>
      <w:rPr>
        <w:rStyle w:val="ad"/>
      </w:rPr>
      <w:fldChar w:fldCharType="end"/>
    </w:r>
  </w:p>
  <w:p w:rsidR="0011454B" w:rsidRDefault="0011454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54B" w:rsidRPr="00D129D5" w:rsidRDefault="0011454B" w:rsidP="0011454B">
    <w:pPr>
      <w:pStyle w:val="ab"/>
      <w:framePr w:w="352" w:wrap="around" w:vAnchor="text" w:hAnchor="margin" w:xAlign="center" w:y="1"/>
      <w:rPr>
        <w:rStyle w:val="ad"/>
      </w:rPr>
    </w:pPr>
  </w:p>
  <w:p w:rsidR="0011454B" w:rsidRDefault="001145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4462D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25DAC"/>
    <w:multiLevelType w:val="hybridMultilevel"/>
    <w:tmpl w:val="D938D6F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DE6589"/>
    <w:multiLevelType w:val="hybridMultilevel"/>
    <w:tmpl w:val="EEC24DE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5CA4AAE"/>
    <w:multiLevelType w:val="hybridMultilevel"/>
    <w:tmpl w:val="75884F92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303903"/>
    <w:multiLevelType w:val="hybridMultilevel"/>
    <w:tmpl w:val="E23E0E6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81B48"/>
    <w:multiLevelType w:val="hybridMultilevel"/>
    <w:tmpl w:val="88360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C46926"/>
    <w:multiLevelType w:val="hybridMultilevel"/>
    <w:tmpl w:val="54CA297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290E15"/>
    <w:multiLevelType w:val="hybridMultilevel"/>
    <w:tmpl w:val="F62CB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104102"/>
    <w:multiLevelType w:val="hybridMultilevel"/>
    <w:tmpl w:val="36EEB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21392B"/>
    <w:multiLevelType w:val="hybridMultilevel"/>
    <w:tmpl w:val="C4104E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4620F18"/>
    <w:multiLevelType w:val="hybridMultilevel"/>
    <w:tmpl w:val="FD4CF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CD47BC"/>
    <w:multiLevelType w:val="hybridMultilevel"/>
    <w:tmpl w:val="5C4EA52C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FC252BB"/>
    <w:multiLevelType w:val="hybridMultilevel"/>
    <w:tmpl w:val="3B8A74F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C4F40"/>
    <w:multiLevelType w:val="hybridMultilevel"/>
    <w:tmpl w:val="155A9AE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9E14BF"/>
    <w:multiLevelType w:val="hybridMultilevel"/>
    <w:tmpl w:val="37A4178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56126D"/>
    <w:multiLevelType w:val="hybridMultilevel"/>
    <w:tmpl w:val="009C9A5E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404BEE"/>
    <w:multiLevelType w:val="hybridMultilevel"/>
    <w:tmpl w:val="79E017C6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4FE03C8"/>
    <w:multiLevelType w:val="hybridMultilevel"/>
    <w:tmpl w:val="78A0E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E828CC"/>
    <w:multiLevelType w:val="hybridMultilevel"/>
    <w:tmpl w:val="BEDA567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70E1669"/>
    <w:multiLevelType w:val="hybridMultilevel"/>
    <w:tmpl w:val="DF8802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492566CF"/>
    <w:multiLevelType w:val="hybridMultilevel"/>
    <w:tmpl w:val="B6766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B391928"/>
    <w:multiLevelType w:val="hybridMultilevel"/>
    <w:tmpl w:val="7EA8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FC4590E"/>
    <w:multiLevelType w:val="hybridMultilevel"/>
    <w:tmpl w:val="5DE6D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90078E"/>
    <w:multiLevelType w:val="hybridMultilevel"/>
    <w:tmpl w:val="A044E194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6219C1"/>
    <w:multiLevelType w:val="hybridMultilevel"/>
    <w:tmpl w:val="652014E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35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A4C22B1"/>
    <w:multiLevelType w:val="hybridMultilevel"/>
    <w:tmpl w:val="11FE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33CD6"/>
    <w:multiLevelType w:val="hybridMultilevel"/>
    <w:tmpl w:val="62B8C13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70221041"/>
    <w:multiLevelType w:val="hybridMultilevel"/>
    <w:tmpl w:val="6648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762CCE"/>
    <w:multiLevelType w:val="hybridMultilevel"/>
    <w:tmpl w:val="30A8FD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B222D60"/>
    <w:multiLevelType w:val="hybridMultilevel"/>
    <w:tmpl w:val="D8109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AB4204"/>
    <w:multiLevelType w:val="hybridMultilevel"/>
    <w:tmpl w:val="BBA688B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42"/>
  </w:num>
  <w:num w:numId="4">
    <w:abstractNumId w:val="8"/>
  </w:num>
  <w:num w:numId="5">
    <w:abstractNumId w:val="10"/>
  </w:num>
  <w:num w:numId="6">
    <w:abstractNumId w:val="27"/>
  </w:num>
  <w:num w:numId="7">
    <w:abstractNumId w:val="35"/>
  </w:num>
  <w:num w:numId="8">
    <w:abstractNumId w:val="34"/>
  </w:num>
  <w:num w:numId="9">
    <w:abstractNumId w:val="22"/>
  </w:num>
  <w:num w:numId="10">
    <w:abstractNumId w:val="26"/>
  </w:num>
  <w:num w:numId="11">
    <w:abstractNumId w:val="16"/>
  </w:num>
  <w:num w:numId="12">
    <w:abstractNumId w:val="11"/>
  </w:num>
  <w:num w:numId="13">
    <w:abstractNumId w:val="19"/>
  </w:num>
  <w:num w:numId="14">
    <w:abstractNumId w:val="33"/>
  </w:num>
  <w:num w:numId="15">
    <w:abstractNumId w:val="37"/>
  </w:num>
  <w:num w:numId="16">
    <w:abstractNumId w:val="15"/>
  </w:num>
  <w:num w:numId="17">
    <w:abstractNumId w:val="28"/>
  </w:num>
  <w:num w:numId="18">
    <w:abstractNumId w:val="21"/>
  </w:num>
  <w:num w:numId="19">
    <w:abstractNumId w:val="23"/>
  </w:num>
  <w:num w:numId="20">
    <w:abstractNumId w:val="4"/>
  </w:num>
  <w:num w:numId="21">
    <w:abstractNumId w:val="14"/>
  </w:num>
  <w:num w:numId="22">
    <w:abstractNumId w:val="39"/>
  </w:num>
  <w:num w:numId="23">
    <w:abstractNumId w:val="2"/>
  </w:num>
  <w:num w:numId="24">
    <w:abstractNumId w:val="12"/>
  </w:num>
  <w:num w:numId="25">
    <w:abstractNumId w:val="3"/>
  </w:num>
  <w:num w:numId="26">
    <w:abstractNumId w:val="6"/>
  </w:num>
  <w:num w:numId="27">
    <w:abstractNumId w:val="32"/>
  </w:num>
  <w:num w:numId="28">
    <w:abstractNumId w:val="1"/>
  </w:num>
  <w:num w:numId="29">
    <w:abstractNumId w:val="17"/>
  </w:num>
  <w:num w:numId="30">
    <w:abstractNumId w:val="41"/>
  </w:num>
  <w:num w:numId="31">
    <w:abstractNumId w:val="18"/>
  </w:num>
  <w:num w:numId="32">
    <w:abstractNumId w:val="20"/>
  </w:num>
  <w:num w:numId="33">
    <w:abstractNumId w:val="0"/>
  </w:num>
  <w:num w:numId="34">
    <w:abstractNumId w:val="30"/>
  </w:num>
  <w:num w:numId="35">
    <w:abstractNumId w:val="31"/>
  </w:num>
  <w:num w:numId="36">
    <w:abstractNumId w:val="9"/>
  </w:num>
  <w:num w:numId="37">
    <w:abstractNumId w:val="13"/>
  </w:num>
  <w:num w:numId="38">
    <w:abstractNumId w:val="36"/>
  </w:num>
  <w:num w:numId="39">
    <w:abstractNumId w:val="38"/>
  </w:num>
  <w:num w:numId="40">
    <w:abstractNumId w:val="5"/>
  </w:num>
  <w:num w:numId="41">
    <w:abstractNumId w:val="29"/>
  </w:num>
  <w:num w:numId="42">
    <w:abstractNumId w:val="7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A2F"/>
    <w:rsid w:val="0011454B"/>
    <w:rsid w:val="001204D7"/>
    <w:rsid w:val="001D675C"/>
    <w:rsid w:val="00322A57"/>
    <w:rsid w:val="003B0D9C"/>
    <w:rsid w:val="004E5645"/>
    <w:rsid w:val="006050F0"/>
    <w:rsid w:val="0089062E"/>
    <w:rsid w:val="00A3677D"/>
    <w:rsid w:val="00B0710B"/>
    <w:rsid w:val="00BB7A2F"/>
    <w:rsid w:val="00C0242C"/>
    <w:rsid w:val="00C1634D"/>
    <w:rsid w:val="00C54BC7"/>
    <w:rsid w:val="00CB4448"/>
    <w:rsid w:val="00DD4C33"/>
    <w:rsid w:val="00DF79D5"/>
    <w:rsid w:val="00E708E3"/>
    <w:rsid w:val="00EE081D"/>
    <w:rsid w:val="00F8600C"/>
    <w:rsid w:val="00F8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CB4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F79D5"/>
    <w:pPr>
      <w:autoSpaceDE w:val="0"/>
      <w:autoSpaceDN w:val="0"/>
      <w:adjustRightInd w:val="0"/>
      <w:spacing w:before="108" w:after="108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DF79D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rsid w:val="00DF79D5"/>
    <w:pPr>
      <w:keepNext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DF79D5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F79D5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qFormat/>
    <w:rsid w:val="00DF79D5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DF79D5"/>
    <w:pPr>
      <w:keepNext/>
      <w:jc w:val="both"/>
      <w:outlineLvl w:val="6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F87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DF79D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F79D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DF79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F79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F79D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DF79D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DF79D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3"/>
    <w:semiHidden/>
    <w:rsid w:val="00DF79D5"/>
  </w:style>
  <w:style w:type="paragraph" w:customStyle="1" w:styleId="ConsPlusCell">
    <w:name w:val="ConsPlusCell"/>
    <w:rsid w:val="00DF79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DF79D5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DF79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0"/>
    <w:link w:val="a6"/>
    <w:rsid w:val="00DF79D5"/>
    <w:pPr>
      <w:spacing w:after="120"/>
      <w:ind w:left="283"/>
      <w:jc w:val="both"/>
    </w:pPr>
    <w:rPr>
      <w:sz w:val="28"/>
    </w:rPr>
  </w:style>
  <w:style w:type="character" w:customStyle="1" w:styleId="a6">
    <w:name w:val="Основной текст с отступом Знак"/>
    <w:basedOn w:val="a1"/>
    <w:link w:val="a5"/>
    <w:rsid w:val="00DF79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F79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rsid w:val="00DF79D5"/>
    <w:rPr>
      <w:b/>
      <w:color w:val="000080"/>
      <w:sz w:val="20"/>
    </w:rPr>
  </w:style>
  <w:style w:type="paragraph" w:styleId="a8">
    <w:name w:val="footnote text"/>
    <w:basedOn w:val="a0"/>
    <w:link w:val="a9"/>
    <w:semiHidden/>
    <w:rsid w:val="00DF79D5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DF79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статьи"/>
    <w:basedOn w:val="a0"/>
    <w:next w:val="a0"/>
    <w:rsid w:val="00DF79D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23">
    <w:name w:val="Body Text 2"/>
    <w:basedOn w:val="a0"/>
    <w:link w:val="24"/>
    <w:rsid w:val="00DF79D5"/>
    <w:pPr>
      <w:spacing w:after="120" w:line="480" w:lineRule="auto"/>
      <w:jc w:val="both"/>
    </w:pPr>
    <w:rPr>
      <w:sz w:val="28"/>
    </w:rPr>
  </w:style>
  <w:style w:type="character" w:customStyle="1" w:styleId="24">
    <w:name w:val="Основной текст 2 Знак"/>
    <w:basedOn w:val="a1"/>
    <w:link w:val="23"/>
    <w:rsid w:val="00DF79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DF79D5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DF79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0"/>
    <w:link w:val="ac"/>
    <w:rsid w:val="00DF79D5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c">
    <w:name w:val="Верхний колонтитул Знак"/>
    <w:basedOn w:val="a1"/>
    <w:link w:val="ab"/>
    <w:rsid w:val="00DF79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page number"/>
    <w:rsid w:val="00DF79D5"/>
    <w:rPr>
      <w:rFonts w:cs="Times New Roman"/>
    </w:rPr>
  </w:style>
  <w:style w:type="paragraph" w:styleId="ae">
    <w:name w:val="Body Text"/>
    <w:basedOn w:val="a0"/>
    <w:link w:val="af"/>
    <w:rsid w:val="00DF79D5"/>
    <w:pPr>
      <w:spacing w:after="120"/>
      <w:jc w:val="both"/>
    </w:pPr>
    <w:rPr>
      <w:sz w:val="28"/>
    </w:rPr>
  </w:style>
  <w:style w:type="character" w:customStyle="1" w:styleId="af">
    <w:name w:val="Основной текст Знак"/>
    <w:basedOn w:val="a1"/>
    <w:link w:val="ae"/>
    <w:rsid w:val="00DF79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DF79D5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a1"/>
    <w:link w:val="33"/>
    <w:rsid w:val="00DF79D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0">
    <w:name w:val="Hyperlink"/>
    <w:rsid w:val="00DF79D5"/>
    <w:rPr>
      <w:rFonts w:cs="Times New Roman"/>
      <w:color w:val="0000FF"/>
      <w:u w:val="single"/>
    </w:rPr>
  </w:style>
  <w:style w:type="character" w:customStyle="1" w:styleId="af1">
    <w:name w:val="Текст выноски Знак"/>
    <w:link w:val="af2"/>
    <w:semiHidden/>
    <w:locked/>
    <w:rsid w:val="00DF79D5"/>
    <w:rPr>
      <w:rFonts w:ascii="Tahoma" w:hAnsi="Tahoma"/>
      <w:sz w:val="16"/>
      <w:szCs w:val="16"/>
      <w:lang w:eastAsia="ru-RU"/>
    </w:rPr>
  </w:style>
  <w:style w:type="paragraph" w:styleId="af2">
    <w:name w:val="Balloon Text"/>
    <w:basedOn w:val="a0"/>
    <w:link w:val="af1"/>
    <w:semiHidden/>
    <w:rsid w:val="00DF79D5"/>
    <w:pPr>
      <w:jc w:val="both"/>
    </w:pPr>
    <w:rPr>
      <w:rFonts w:ascii="Tahoma" w:eastAsiaTheme="minorHAnsi" w:hAnsi="Tahoma" w:cstheme="minorBidi"/>
      <w:sz w:val="16"/>
      <w:szCs w:val="16"/>
      <w:lang/>
    </w:rPr>
  </w:style>
  <w:style w:type="character" w:customStyle="1" w:styleId="12">
    <w:name w:val="Текст выноски Знак1"/>
    <w:basedOn w:val="a1"/>
    <w:uiPriority w:val="99"/>
    <w:semiHidden/>
    <w:rsid w:val="00DF79D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0"/>
    <w:link w:val="af4"/>
    <w:rsid w:val="00DF79D5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f4">
    <w:name w:val="Нижний колонтитул Знак"/>
    <w:basedOn w:val="a1"/>
    <w:link w:val="af3"/>
    <w:rsid w:val="00DF79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Без интервала1"/>
    <w:rsid w:val="00DF79D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yle5">
    <w:name w:val="Style5"/>
    <w:basedOn w:val="a0"/>
    <w:rsid w:val="00DF79D5"/>
    <w:pPr>
      <w:widowControl w:val="0"/>
      <w:autoSpaceDE w:val="0"/>
      <w:autoSpaceDN w:val="0"/>
      <w:adjustRightInd w:val="0"/>
      <w:spacing w:line="283" w:lineRule="exact"/>
      <w:ind w:firstLine="115"/>
      <w:jc w:val="both"/>
    </w:pPr>
    <w:rPr>
      <w:rFonts w:ascii="Century Gothic" w:hAnsi="Century Gothic"/>
      <w:sz w:val="28"/>
    </w:rPr>
  </w:style>
  <w:style w:type="paragraph" w:styleId="a">
    <w:name w:val="List Bullet"/>
    <w:basedOn w:val="a0"/>
    <w:rsid w:val="00DF79D5"/>
    <w:pPr>
      <w:numPr>
        <w:numId w:val="33"/>
      </w:numPr>
      <w:contextualSpacing/>
      <w:jc w:val="both"/>
    </w:pPr>
    <w:rPr>
      <w:sz w:val="28"/>
    </w:rPr>
  </w:style>
  <w:style w:type="paragraph" w:styleId="af5">
    <w:name w:val="List Paragraph"/>
    <w:basedOn w:val="a0"/>
    <w:qFormat/>
    <w:rsid w:val="00DF79D5"/>
    <w:pPr>
      <w:ind w:left="720"/>
      <w:contextualSpacing/>
      <w:jc w:val="both"/>
    </w:pPr>
    <w:rPr>
      <w:sz w:val="28"/>
    </w:rPr>
  </w:style>
  <w:style w:type="paragraph" w:styleId="14">
    <w:name w:val="toc 1"/>
    <w:basedOn w:val="a0"/>
    <w:next w:val="a0"/>
    <w:autoRedefine/>
    <w:qFormat/>
    <w:rsid w:val="00DF79D5"/>
    <w:pPr>
      <w:spacing w:after="100"/>
      <w:jc w:val="both"/>
    </w:pPr>
    <w:rPr>
      <w:sz w:val="28"/>
    </w:rPr>
  </w:style>
  <w:style w:type="paragraph" w:styleId="25">
    <w:name w:val="toc 2"/>
    <w:basedOn w:val="a0"/>
    <w:next w:val="a0"/>
    <w:autoRedefine/>
    <w:qFormat/>
    <w:rsid w:val="00DF79D5"/>
    <w:pPr>
      <w:spacing w:after="100"/>
      <w:ind w:left="240"/>
      <w:jc w:val="both"/>
    </w:pPr>
    <w:rPr>
      <w:sz w:val="28"/>
    </w:rPr>
  </w:style>
  <w:style w:type="paragraph" w:styleId="af6">
    <w:name w:val="TOC Heading"/>
    <w:basedOn w:val="1"/>
    <w:next w:val="a0"/>
    <w:qFormat/>
    <w:rsid w:val="00DF79D5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CB4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F79D5"/>
    <w:pPr>
      <w:autoSpaceDE w:val="0"/>
      <w:autoSpaceDN w:val="0"/>
      <w:adjustRightInd w:val="0"/>
      <w:spacing w:before="108" w:after="108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DF79D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rsid w:val="00DF79D5"/>
    <w:pPr>
      <w:keepNext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DF79D5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F79D5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qFormat/>
    <w:rsid w:val="00DF79D5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DF79D5"/>
    <w:pPr>
      <w:keepNext/>
      <w:jc w:val="both"/>
      <w:outlineLvl w:val="6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F87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DF79D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F79D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DF79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F79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F79D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DF79D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DF79D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3"/>
    <w:semiHidden/>
    <w:rsid w:val="00DF79D5"/>
  </w:style>
  <w:style w:type="paragraph" w:customStyle="1" w:styleId="ConsPlusCell">
    <w:name w:val="ConsPlusCell"/>
    <w:rsid w:val="00DF79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DF79D5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DF79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0"/>
    <w:link w:val="a6"/>
    <w:rsid w:val="00DF79D5"/>
    <w:pPr>
      <w:spacing w:after="120"/>
      <w:ind w:left="283"/>
      <w:jc w:val="both"/>
    </w:pPr>
    <w:rPr>
      <w:sz w:val="28"/>
    </w:rPr>
  </w:style>
  <w:style w:type="character" w:customStyle="1" w:styleId="a6">
    <w:name w:val="Основной текст с отступом Знак"/>
    <w:basedOn w:val="a1"/>
    <w:link w:val="a5"/>
    <w:rsid w:val="00DF79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F79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rsid w:val="00DF79D5"/>
    <w:rPr>
      <w:b/>
      <w:color w:val="000080"/>
      <w:sz w:val="20"/>
    </w:rPr>
  </w:style>
  <w:style w:type="paragraph" w:styleId="a8">
    <w:name w:val="footnote text"/>
    <w:basedOn w:val="a0"/>
    <w:link w:val="a9"/>
    <w:semiHidden/>
    <w:rsid w:val="00DF79D5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DF79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статьи"/>
    <w:basedOn w:val="a0"/>
    <w:next w:val="a0"/>
    <w:rsid w:val="00DF79D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23">
    <w:name w:val="Body Text 2"/>
    <w:basedOn w:val="a0"/>
    <w:link w:val="24"/>
    <w:rsid w:val="00DF79D5"/>
    <w:pPr>
      <w:spacing w:after="120" w:line="480" w:lineRule="auto"/>
      <w:jc w:val="both"/>
    </w:pPr>
    <w:rPr>
      <w:sz w:val="28"/>
    </w:rPr>
  </w:style>
  <w:style w:type="character" w:customStyle="1" w:styleId="24">
    <w:name w:val="Основной текст 2 Знак"/>
    <w:basedOn w:val="a1"/>
    <w:link w:val="23"/>
    <w:rsid w:val="00DF79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DF79D5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DF79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0"/>
    <w:link w:val="ac"/>
    <w:rsid w:val="00DF79D5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c">
    <w:name w:val="Верхний колонтитул Знак"/>
    <w:basedOn w:val="a1"/>
    <w:link w:val="ab"/>
    <w:rsid w:val="00DF79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page number"/>
    <w:rsid w:val="00DF79D5"/>
    <w:rPr>
      <w:rFonts w:cs="Times New Roman"/>
    </w:rPr>
  </w:style>
  <w:style w:type="paragraph" w:styleId="ae">
    <w:name w:val="Body Text"/>
    <w:basedOn w:val="a0"/>
    <w:link w:val="af"/>
    <w:rsid w:val="00DF79D5"/>
    <w:pPr>
      <w:spacing w:after="120"/>
      <w:jc w:val="both"/>
    </w:pPr>
    <w:rPr>
      <w:sz w:val="28"/>
    </w:rPr>
  </w:style>
  <w:style w:type="character" w:customStyle="1" w:styleId="af">
    <w:name w:val="Основной текст Знак"/>
    <w:basedOn w:val="a1"/>
    <w:link w:val="ae"/>
    <w:rsid w:val="00DF79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DF79D5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a1"/>
    <w:link w:val="33"/>
    <w:rsid w:val="00DF79D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0">
    <w:name w:val="Hyperlink"/>
    <w:rsid w:val="00DF79D5"/>
    <w:rPr>
      <w:rFonts w:cs="Times New Roman"/>
      <w:color w:val="0000FF"/>
      <w:u w:val="single"/>
    </w:rPr>
  </w:style>
  <w:style w:type="character" w:customStyle="1" w:styleId="af1">
    <w:name w:val="Текст выноски Знак"/>
    <w:link w:val="af2"/>
    <w:semiHidden/>
    <w:locked/>
    <w:rsid w:val="00DF79D5"/>
    <w:rPr>
      <w:rFonts w:ascii="Tahoma" w:hAnsi="Tahoma"/>
      <w:sz w:val="16"/>
      <w:szCs w:val="16"/>
      <w:lang w:val="x-none" w:eastAsia="ru-RU"/>
    </w:rPr>
  </w:style>
  <w:style w:type="paragraph" w:styleId="af2">
    <w:name w:val="Balloon Text"/>
    <w:basedOn w:val="a0"/>
    <w:link w:val="af1"/>
    <w:semiHidden/>
    <w:rsid w:val="00DF79D5"/>
    <w:pPr>
      <w:jc w:val="both"/>
    </w:pPr>
    <w:rPr>
      <w:rFonts w:ascii="Tahoma" w:eastAsiaTheme="minorHAnsi" w:hAnsi="Tahoma" w:cstheme="minorBidi"/>
      <w:sz w:val="16"/>
      <w:szCs w:val="16"/>
      <w:lang w:val="x-none"/>
    </w:rPr>
  </w:style>
  <w:style w:type="character" w:customStyle="1" w:styleId="12">
    <w:name w:val="Текст выноски Знак1"/>
    <w:basedOn w:val="a1"/>
    <w:uiPriority w:val="99"/>
    <w:semiHidden/>
    <w:rsid w:val="00DF79D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0"/>
    <w:link w:val="af4"/>
    <w:rsid w:val="00DF79D5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f4">
    <w:name w:val="Нижний колонтитул Знак"/>
    <w:basedOn w:val="a1"/>
    <w:link w:val="af3"/>
    <w:rsid w:val="00DF79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Без интервала1"/>
    <w:rsid w:val="00DF79D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yle5">
    <w:name w:val="Style5"/>
    <w:basedOn w:val="a0"/>
    <w:rsid w:val="00DF79D5"/>
    <w:pPr>
      <w:widowControl w:val="0"/>
      <w:autoSpaceDE w:val="0"/>
      <w:autoSpaceDN w:val="0"/>
      <w:adjustRightInd w:val="0"/>
      <w:spacing w:line="283" w:lineRule="exact"/>
      <w:ind w:firstLine="115"/>
      <w:jc w:val="both"/>
    </w:pPr>
    <w:rPr>
      <w:rFonts w:ascii="Century Gothic" w:hAnsi="Century Gothic"/>
      <w:sz w:val="28"/>
    </w:rPr>
  </w:style>
  <w:style w:type="paragraph" w:styleId="a">
    <w:name w:val="List Bullet"/>
    <w:basedOn w:val="a0"/>
    <w:rsid w:val="00DF79D5"/>
    <w:pPr>
      <w:numPr>
        <w:numId w:val="33"/>
      </w:numPr>
      <w:contextualSpacing/>
      <w:jc w:val="both"/>
    </w:pPr>
    <w:rPr>
      <w:sz w:val="28"/>
    </w:rPr>
  </w:style>
  <w:style w:type="paragraph" w:styleId="af5">
    <w:name w:val="List Paragraph"/>
    <w:basedOn w:val="a0"/>
    <w:qFormat/>
    <w:rsid w:val="00DF79D5"/>
    <w:pPr>
      <w:ind w:left="720"/>
      <w:contextualSpacing/>
      <w:jc w:val="both"/>
    </w:pPr>
    <w:rPr>
      <w:sz w:val="28"/>
    </w:rPr>
  </w:style>
  <w:style w:type="paragraph" w:styleId="14">
    <w:name w:val="toc 1"/>
    <w:basedOn w:val="a0"/>
    <w:next w:val="a0"/>
    <w:autoRedefine/>
    <w:qFormat/>
    <w:rsid w:val="00DF79D5"/>
    <w:pPr>
      <w:spacing w:after="100"/>
      <w:jc w:val="both"/>
    </w:pPr>
    <w:rPr>
      <w:sz w:val="28"/>
    </w:rPr>
  </w:style>
  <w:style w:type="paragraph" w:styleId="25">
    <w:name w:val="toc 2"/>
    <w:basedOn w:val="a0"/>
    <w:next w:val="a0"/>
    <w:autoRedefine/>
    <w:qFormat/>
    <w:rsid w:val="00DF79D5"/>
    <w:pPr>
      <w:spacing w:after="100"/>
      <w:ind w:left="240"/>
      <w:jc w:val="both"/>
    </w:pPr>
    <w:rPr>
      <w:sz w:val="28"/>
    </w:rPr>
  </w:style>
  <w:style w:type="paragraph" w:styleId="af6">
    <w:name w:val="TOC Heading"/>
    <w:basedOn w:val="1"/>
    <w:next w:val="a0"/>
    <w:qFormat/>
    <w:rsid w:val="00DF79D5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yperlink" Target="http://www.economy.gov.ru/minec/%20activity/sections/macro/prognoz/doc20100604_04" TargetMode="Externa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12422</Words>
  <Characters>70807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cp:lastPrinted>2016-11-14T11:14:00Z</cp:lastPrinted>
  <dcterms:created xsi:type="dcterms:W3CDTF">2016-11-21T09:18:00Z</dcterms:created>
  <dcterms:modified xsi:type="dcterms:W3CDTF">2016-11-21T09:18:00Z</dcterms:modified>
</cp:coreProperties>
</file>