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EED3" w14:textId="77777777" w:rsidR="00862E8E" w:rsidRPr="00A7482A" w:rsidRDefault="00862E8E" w:rsidP="00862E8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7D47ECFD" w14:textId="77777777" w:rsidR="00862E8E" w:rsidRPr="00A7482A" w:rsidRDefault="00862E8E" w:rsidP="00862E8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B5BAC08" w14:textId="77777777" w:rsidR="00862E8E" w:rsidRPr="00A7482A" w:rsidRDefault="00862E8E" w:rsidP="00862E8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E38E25" w14:textId="77777777" w:rsidR="00862E8E" w:rsidRPr="00A7482A" w:rsidRDefault="00862E8E" w:rsidP="00862E8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2D0CFC0" w14:textId="77777777" w:rsidR="00862E8E" w:rsidRPr="00A7482A" w:rsidRDefault="00862E8E" w:rsidP="00862E8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EB5F8" w14:textId="77777777" w:rsidR="00862E8E" w:rsidRPr="00A7482A" w:rsidRDefault="00862E8E" w:rsidP="00862E8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57ADEF" w14:textId="77777777" w:rsidR="00862E8E" w:rsidRPr="00A7482A" w:rsidRDefault="00862E8E" w:rsidP="00862E8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482A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21448DB5" w:rsidR="00CA4CA0" w:rsidRPr="00CA4CA0" w:rsidRDefault="00401C0C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268B">
        <w:rPr>
          <w:rFonts w:ascii="Times New Roman" w:hAnsi="Times New Roman" w:cs="Times New Roman"/>
          <w:sz w:val="28"/>
          <w:szCs w:val="28"/>
        </w:rPr>
        <w:t>.09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26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29B67AAA" w:rsidR="00F311F6" w:rsidRPr="00A1076D" w:rsidRDefault="00401C0C" w:rsidP="00E15674">
      <w:pPr>
        <w:pStyle w:val="a3"/>
        <w:ind w:right="2977"/>
        <w:jc w:val="both"/>
        <w:rPr>
          <w:sz w:val="28"/>
          <w:szCs w:val="28"/>
        </w:rPr>
      </w:pPr>
      <w:r w:rsidRPr="00401C0C"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16741C7D" w:rsidR="0045539C" w:rsidRPr="0045539C" w:rsidRDefault="00401C0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06.10.2003 года № 131-ФЗ </w:t>
      </w:r>
      <w:r w:rsidRPr="00401C0C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«Об общих принципах организации местного самоуправления в Российской Федерации», постановлением администрации Никольского городского поселения Тосненского района Ленинградской области </w:t>
      </w:r>
      <w:r w:rsidR="00A40D1D" w:rsidRPr="00A40D1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 20.06.2022 № 48-пa «Об утверждении Порядка разработки, утверждения, изменения, реализации </w:t>
      </w:r>
      <w:r w:rsidR="00A40D1D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A40D1D" w:rsidRPr="00A40D1D">
        <w:rPr>
          <w:rFonts w:ascii="Times New Roman" w:eastAsia="Times New Roman" w:hAnsi="Times New Roman" w:cs="Times New Roman"/>
          <w:sz w:val="28"/>
          <w:szCs w:val="28"/>
          <w:lang w:bidi="ru-RU"/>
        </w:rPr>
        <w:t>и оценки эффективности муниципальных программ Никольского городского поселения Тосненского района Ленинградской области»</w:t>
      </w:r>
      <w:r w:rsidRPr="00401C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в целях реализации </w:t>
      </w:r>
      <w:r w:rsidR="00A40D1D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401C0C">
        <w:rPr>
          <w:rFonts w:ascii="Times New Roman" w:eastAsia="Times New Roman" w:hAnsi="Times New Roman" w:cs="Times New Roman"/>
          <w:sz w:val="28"/>
          <w:szCs w:val="28"/>
          <w:lang w:bidi="ru-RU"/>
        </w:rPr>
        <w:t>ст. 179 Бюджетного Кодекса Российской Федерации,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619DBBC7" w:rsidR="00E15674" w:rsidRDefault="00401C0C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0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№ 223-па «Об утверждении муниципальной программы Никольского городского поселения Тосненского района Ленинградской области «Безопасность </w:t>
      </w:r>
      <w:r w:rsidR="00A40D1D">
        <w:rPr>
          <w:rFonts w:ascii="Times New Roman" w:eastAsia="Times New Roman" w:hAnsi="Times New Roman" w:cs="Times New Roman"/>
          <w:sz w:val="28"/>
          <w:szCs w:val="28"/>
        </w:rPr>
        <w:br/>
      </w:r>
      <w:r w:rsidRPr="00401C0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Никольского городского поселения Тосненского района Ленинградской области» (далее – Постановление), изложив приложение </w:t>
      </w:r>
      <w:r w:rsidR="00A40D1D">
        <w:rPr>
          <w:rFonts w:ascii="Times New Roman" w:eastAsia="Times New Roman" w:hAnsi="Times New Roman" w:cs="Times New Roman"/>
          <w:sz w:val="28"/>
          <w:szCs w:val="28"/>
        </w:rPr>
        <w:br/>
      </w:r>
      <w:r w:rsidRPr="00401C0C">
        <w:rPr>
          <w:rFonts w:ascii="Times New Roman" w:eastAsia="Times New Roman" w:hAnsi="Times New Roman" w:cs="Times New Roman"/>
          <w:sz w:val="28"/>
          <w:szCs w:val="28"/>
        </w:rPr>
        <w:t>к Постановлению в редакции согласно приложению к настоящему постановлению.</w:t>
      </w:r>
    </w:p>
    <w:p w14:paraId="0BE3894B" w14:textId="7B39A0AC" w:rsidR="00772354" w:rsidRDefault="00401C0C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0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от 07.07.2022 № 58-па «О внесении изменений в постановление администрации Никольского городского поселения Тосненского района Ленинградской области от 23.12.2020 № 223-па «Об утверждении муниципальной программы Никольского городского поселения Тосненского района Ленинградской области «Безопасность </w:t>
      </w:r>
      <w:r w:rsidR="00A40D1D">
        <w:rPr>
          <w:rFonts w:ascii="Times New Roman" w:eastAsia="Times New Roman" w:hAnsi="Times New Roman" w:cs="Times New Roman"/>
          <w:sz w:val="28"/>
          <w:szCs w:val="28"/>
        </w:rPr>
        <w:br/>
      </w:r>
      <w:r w:rsidRPr="00401C0C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Никольского городского поселения Тосненского района Ленинградской области».</w:t>
      </w:r>
    </w:p>
    <w:p w14:paraId="196B1BE8" w14:textId="736E6F09" w:rsidR="00772354" w:rsidRPr="00401C0C" w:rsidRDefault="00401C0C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сектор ГО и ЧС.</w:t>
      </w:r>
    </w:p>
    <w:p w14:paraId="6EA6A760" w14:textId="12CEF9A9" w:rsidR="00401C0C" w:rsidRPr="00772354" w:rsidRDefault="00401C0C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5FAA5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15F46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4D69A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DC31D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C6FA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7592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0D3605" w14:textId="77777777" w:rsidR="00401C0C" w:rsidRPr="00772354" w:rsidRDefault="00401C0C" w:rsidP="0040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Е.Н. Кокоулина</w:t>
      </w:r>
      <w:r w:rsidRPr="00772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FDE284B" w14:textId="77777777" w:rsidR="00401C0C" w:rsidRDefault="00401C0C" w:rsidP="0040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354">
        <w:rPr>
          <w:rFonts w:ascii="Times New Roman" w:eastAsia="Times New Roman" w:hAnsi="Times New Roman" w:cs="Times New Roman"/>
          <w:sz w:val="20"/>
          <w:szCs w:val="20"/>
        </w:rPr>
        <w:t>8(813) 6152309</w:t>
      </w:r>
    </w:p>
    <w:p w14:paraId="38BCB437" w14:textId="77777777" w:rsidR="00401C0C" w:rsidRPr="00050137" w:rsidRDefault="00401C0C" w:rsidP="00401C0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3A5A7C45" w14:textId="77777777" w:rsidR="00401C0C" w:rsidRPr="00050137" w:rsidRDefault="00401C0C" w:rsidP="00401C0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Никольского городского поселения</w:t>
      </w:r>
    </w:p>
    <w:p w14:paraId="3C5E382F" w14:textId="77777777" w:rsidR="00401C0C" w:rsidRPr="00050137" w:rsidRDefault="00401C0C" w:rsidP="00401C0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059E4A1B" w14:textId="77777777" w:rsidR="00401C0C" w:rsidRPr="00050137" w:rsidRDefault="00401C0C" w:rsidP="00401C0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248D97EC" w14:textId="03305FDD" w:rsidR="00401C0C" w:rsidRPr="00050137" w:rsidRDefault="00401C0C" w:rsidP="00401C0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50137">
        <w:rPr>
          <w:rFonts w:ascii="Times New Roman" w:eastAsia="Times New Roman" w:hAnsi="Times New Roman" w:cs="Times New Roman"/>
          <w:sz w:val="28"/>
          <w:szCs w:val="28"/>
        </w:rPr>
        <w:t>.09.2022 №  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137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1A6088DE" w14:textId="419F9468" w:rsidR="00DE76F1" w:rsidRPr="00DE76F1" w:rsidRDefault="00DE76F1" w:rsidP="00BA4BE9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BDB4063" w14:textId="77777777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420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</w:p>
    <w:p w14:paraId="054202EA" w14:textId="77777777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4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Никольского городского поселения </w:t>
      </w:r>
    </w:p>
    <w:p w14:paraId="50768287" w14:textId="77777777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420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14:paraId="6D7A65BC" w14:textId="77777777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DBE55" w14:textId="77777777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420">
        <w:rPr>
          <w:rFonts w:ascii="Times New Roman" w:eastAsia="Times New Roman" w:hAnsi="Times New Roman" w:cs="Times New Roman"/>
          <w:sz w:val="24"/>
          <w:szCs w:val="24"/>
        </w:rPr>
        <w:t xml:space="preserve">«Устойчивое развитие территории Никольского городского поселения </w:t>
      </w:r>
    </w:p>
    <w:p w14:paraId="3D9B7F0C" w14:textId="1CBDB0DB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4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D93C8" wp14:editId="20D16934">
                <wp:simplePos x="0" y="0"/>
                <wp:positionH relativeFrom="column">
                  <wp:posOffset>998855</wp:posOffset>
                </wp:positionH>
                <wp:positionV relativeFrom="paragraph">
                  <wp:posOffset>170815</wp:posOffset>
                </wp:positionV>
                <wp:extent cx="4114800" cy="17145"/>
                <wp:effectExtent l="12065" t="13335" r="698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88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8.65pt;margin-top:13.45pt;width:324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"/>
            </w:pict>
          </mc:Fallback>
        </mc:AlternateContent>
      </w:r>
      <w:r w:rsidRPr="001C3420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14:paraId="1165C3BB" w14:textId="77777777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C3420">
        <w:rPr>
          <w:rFonts w:ascii="Times New Roman" w:eastAsia="Times New Roman" w:hAnsi="Times New Roman" w:cs="Times New Roman"/>
          <w:sz w:val="16"/>
          <w:szCs w:val="16"/>
        </w:rPr>
        <w:t>наименование муниципальной программы</w:t>
      </w:r>
    </w:p>
    <w:p w14:paraId="0812A4A5" w14:textId="77777777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1"/>
        <w:gridCol w:w="772"/>
        <w:gridCol w:w="503"/>
        <w:gridCol w:w="851"/>
        <w:gridCol w:w="776"/>
        <w:gridCol w:w="17"/>
      </w:tblGrid>
      <w:tr w:rsidR="001C3420" w:rsidRPr="001C3420" w14:paraId="6C63AC65" w14:textId="77777777" w:rsidTr="00DE6569">
        <w:trPr>
          <w:trHeight w:val="109"/>
        </w:trPr>
        <w:tc>
          <w:tcPr>
            <w:tcW w:w="4503" w:type="dxa"/>
            <w:shd w:val="clear" w:color="auto" w:fill="auto"/>
          </w:tcPr>
          <w:p w14:paraId="4E42FAE6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7AA022CB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2023-2025</w:t>
            </w:r>
          </w:p>
        </w:tc>
      </w:tr>
      <w:tr w:rsidR="001C3420" w:rsidRPr="001C3420" w14:paraId="69F7CFDA" w14:textId="77777777" w:rsidTr="00DE6569">
        <w:trPr>
          <w:trHeight w:val="247"/>
        </w:trPr>
        <w:tc>
          <w:tcPr>
            <w:tcW w:w="4503" w:type="dxa"/>
            <w:shd w:val="clear" w:color="auto" w:fill="auto"/>
          </w:tcPr>
          <w:p w14:paraId="46D99933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4D712C5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Сектор ГО и ЧС администрация Никольского городского поселения Тосненского района Ленинградской области</w:t>
            </w:r>
          </w:p>
        </w:tc>
      </w:tr>
      <w:tr w:rsidR="001C3420" w:rsidRPr="001C3420" w14:paraId="2F63D3C7" w14:textId="77777777" w:rsidTr="00DE6569">
        <w:trPr>
          <w:trHeight w:val="109"/>
        </w:trPr>
        <w:tc>
          <w:tcPr>
            <w:tcW w:w="4503" w:type="dxa"/>
            <w:shd w:val="clear" w:color="auto" w:fill="auto"/>
          </w:tcPr>
          <w:p w14:paraId="62EDD88D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59998AD0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1. Муниципальное казенное учреждение «Спортивно-досуговый центр «Надежда»».</w:t>
            </w:r>
          </w:p>
          <w:p w14:paraId="726F357C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2. Муниципальное казенное учреждение «Никольский дом культуры».</w:t>
            </w:r>
          </w:p>
        </w:tc>
      </w:tr>
      <w:tr w:rsidR="001C3420" w:rsidRPr="001C3420" w14:paraId="48F8E7F1" w14:textId="77777777" w:rsidTr="00DE6569">
        <w:trPr>
          <w:trHeight w:val="109"/>
        </w:trPr>
        <w:tc>
          <w:tcPr>
            <w:tcW w:w="4503" w:type="dxa"/>
            <w:shd w:val="clear" w:color="auto" w:fill="auto"/>
          </w:tcPr>
          <w:p w14:paraId="23C04B57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 xml:space="preserve">Участник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3171E7A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1C3420" w:rsidRPr="001C3420" w14:paraId="4F3B41B4" w14:textId="77777777" w:rsidTr="00DE6569">
        <w:trPr>
          <w:trHeight w:val="109"/>
        </w:trPr>
        <w:tc>
          <w:tcPr>
            <w:tcW w:w="4503" w:type="dxa"/>
            <w:shd w:val="clear" w:color="auto" w:fill="auto"/>
          </w:tcPr>
          <w:p w14:paraId="0FE6D62E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5B35D15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Создание на территории Никольского городского поселения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терроризму и экстремизму. 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6D06B535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Формирование у населения внутренней потребности в гармоничном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3562B681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Содействие патриотизму и духовно-нравственному воспитанию жителей Никольского городского поселения.</w:t>
            </w:r>
          </w:p>
          <w:p w14:paraId="27003D45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Противодействие нелегальной миграции и экстремизму, профилактика проявлений ксенофобии, национальной и расовой нетерпимости.</w:t>
            </w:r>
          </w:p>
        </w:tc>
      </w:tr>
      <w:tr w:rsidR="001C3420" w:rsidRPr="001C3420" w14:paraId="72B1DE72" w14:textId="77777777" w:rsidTr="00DE6569">
        <w:trPr>
          <w:trHeight w:val="109"/>
        </w:trPr>
        <w:tc>
          <w:tcPr>
            <w:tcW w:w="4503" w:type="dxa"/>
            <w:shd w:val="clear" w:color="auto" w:fill="auto"/>
          </w:tcPr>
          <w:p w14:paraId="2F5474BA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560ED158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1. Обеспечение конструктивного взаимодействия всех представленных в поселении этноконфессиональных групп с использованием потенциала национально-культурных объединений и религиозных организаций в целях достижения гражданского мира.</w:t>
            </w:r>
          </w:p>
          <w:p w14:paraId="11820BA4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lastRenderedPageBreak/>
              <w:t>2. Создание условий для профилактики межэтнических и межкультурных конфликтов, искоренение проявлений ксенофобии, расизма.</w:t>
            </w:r>
          </w:p>
          <w:p w14:paraId="450550EB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 xml:space="preserve">3. Воспитание у молодежи позитивных ценностей и установок на уважение, понимание и принятие сконцентрированного на территории Никольского городского поселения многообразия культур. Направление первоочередного внимания Программы на культурную интеграцию детей и молодежи из семей российских и зарубежных мигрантов в новую для них культурную среду и систему социальных отношений. </w:t>
            </w:r>
          </w:p>
          <w:p w14:paraId="77FE2601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4. Информирование населения поселения по вопросам реализации государственной политики в сферах межнациональных (межконфессиональных) отношений. Содействие правоохранительным органам в выявлении правонарушений и преступлений в указанных сферах.</w:t>
            </w:r>
          </w:p>
          <w:p w14:paraId="6C04DE03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5. Создание благоприятной атмосферы межкультурного и межконфессионального взаимодействия жителей Никольского городского поселения, расширение форм сотрудничества с национально-культурными объединениями, религиозными организациями, общинами и землячествами.</w:t>
            </w:r>
          </w:p>
          <w:p w14:paraId="11C5F76D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6. Пропаганда толерантного поведения к людям других национальностей и религиозных конфессий. Усиление роли медиасообщества в процессе распространения идей гражданской солидарности, взаимоуважения и противодействия негативным стереотипам и установкам.</w:t>
            </w:r>
          </w:p>
        </w:tc>
      </w:tr>
      <w:tr w:rsidR="001C3420" w:rsidRPr="001C3420" w14:paraId="6D301845" w14:textId="77777777" w:rsidTr="00DE6569">
        <w:trPr>
          <w:trHeight w:val="109"/>
        </w:trPr>
        <w:tc>
          <w:tcPr>
            <w:tcW w:w="4503" w:type="dxa"/>
            <w:shd w:val="clear" w:color="auto" w:fill="auto"/>
          </w:tcPr>
          <w:p w14:paraId="2CAFB10E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B282074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1. Укрепление нетерпимости к любым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14:paraId="7D71EF15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2. Формирование благоприятных условий для взаимодействия личности, социальной группы и общества в сфере молодежной культуры, образования, досуга, спорта.</w:t>
            </w:r>
          </w:p>
          <w:p w14:paraId="16EDFD08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3. Поддержание межконфессионального мира и согласия на территории Никольского городского поселения.</w:t>
            </w:r>
          </w:p>
          <w:p w14:paraId="4310CDE2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4. Отсутствие нацистской свастики на объектах инфраструктуры поселения.</w:t>
            </w:r>
          </w:p>
          <w:p w14:paraId="76B736DB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5. Недопущение деятельности националистических экстремистских молодежных группировок. Снижение степени распространения негативных этнических конфессиональных установок и предрассудков при неукоснительном соблюдении прав и свобод граждан.</w:t>
            </w:r>
          </w:p>
          <w:p w14:paraId="6DC07501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lastRenderedPageBreak/>
              <w:t>6.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      </w:r>
          </w:p>
          <w:p w14:paraId="0B55948A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7. Снижение риска возникновения конфликтных ситуаций среди населения поселения в результате миграции. Создание возможностей для привития у молодых мигрантов ценностных установок на изучение истории Никольского городского поселения, интеграция молодых мигрантов в городское культурное и спортивное сообщество.</w:t>
            </w:r>
          </w:p>
        </w:tc>
      </w:tr>
      <w:tr w:rsidR="001C3420" w:rsidRPr="001C3420" w14:paraId="1A04138F" w14:textId="77777777" w:rsidTr="00DE6569">
        <w:trPr>
          <w:trHeight w:val="109"/>
        </w:trPr>
        <w:tc>
          <w:tcPr>
            <w:tcW w:w="4503" w:type="dxa"/>
            <w:shd w:val="clear" w:color="auto" w:fill="auto"/>
          </w:tcPr>
          <w:p w14:paraId="691FFA5D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lastRenderedPageBreak/>
              <w:t xml:space="preserve">Подпрограмма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0AD49FD3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«Гармонизация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области».</w:t>
            </w:r>
          </w:p>
        </w:tc>
      </w:tr>
      <w:tr w:rsidR="001C3420" w:rsidRPr="001C3420" w14:paraId="05EABFD0" w14:textId="77777777" w:rsidTr="00DE6569">
        <w:trPr>
          <w:trHeight w:val="109"/>
        </w:trPr>
        <w:tc>
          <w:tcPr>
            <w:tcW w:w="4503" w:type="dxa"/>
            <w:shd w:val="clear" w:color="auto" w:fill="auto"/>
          </w:tcPr>
          <w:p w14:paraId="296F0761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37AD115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  <w:p w14:paraId="39B3D8FD" w14:textId="77777777" w:rsidR="001C3420" w:rsidRPr="001C3420" w:rsidRDefault="001C3420" w:rsidP="001C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Формирование индивидуального и общественного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сознания,</w:t>
            </w:r>
            <w:r w:rsidRPr="001C34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</w:t>
            </w:r>
            <w:r w:rsidRPr="001C34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жизненной</w:t>
            </w:r>
            <w:r w:rsidRPr="001C3420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позиции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повышение</w:t>
            </w:r>
            <w:r w:rsidRPr="001C34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r w:rsidRPr="001C342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r w:rsidRPr="001C342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C34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1C34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обеспечения</w:t>
            </w:r>
            <w:r w:rsidRPr="001C34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укрепления</w:t>
            </w:r>
            <w:r w:rsidRPr="001C342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межэтнических</w:t>
            </w:r>
            <w:r w:rsidRPr="001C3420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34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межкультурных</w:t>
            </w:r>
            <w:r w:rsidRPr="001C342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отношений,</w:t>
            </w:r>
          </w:p>
          <w:p w14:paraId="43982AE4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укрепления толерантности в поселении.</w:t>
            </w:r>
          </w:p>
          <w:p w14:paraId="3FB24385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C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1C34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профилактических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мероприятий</w:t>
            </w:r>
            <w:r w:rsidRPr="001C34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по</w:t>
            </w:r>
            <w:r w:rsidRPr="001C34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предупреждению</w:t>
            </w:r>
            <w:r w:rsidRPr="001C3420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</w:t>
            </w:r>
            <w:r w:rsidRPr="001C34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националистического</w:t>
            </w:r>
            <w:r w:rsidRPr="001C34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экстремизма.</w:t>
            </w:r>
          </w:p>
          <w:p w14:paraId="34D5253A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дня толерантности, приуроченного</w:t>
            </w:r>
            <w:r w:rsidRPr="001C342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C34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Российскому</w:t>
            </w:r>
            <w:r w:rsidRPr="001C34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государственному</w:t>
            </w:r>
            <w:r w:rsidRPr="001C3420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празднику</w:t>
            </w:r>
            <w:r w:rsidRPr="001C3420">
              <w:rPr>
                <w:rFonts w:ascii="Times New Roman" w:eastAsia="Times New Roman" w:hAnsi="Times New Roman" w:cs="Times New Roman"/>
                <w:spacing w:val="47"/>
                <w:w w:val="9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–</w:t>
            </w:r>
            <w:r w:rsidRPr="001C3420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День народного единства.</w:t>
            </w:r>
          </w:p>
          <w:p w14:paraId="7001E8BA" w14:textId="77777777" w:rsidR="001C3420" w:rsidRPr="001C3420" w:rsidRDefault="001C3420" w:rsidP="001C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5.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1C342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 w:rsidRPr="001C342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</w:t>
            </w:r>
            <w:r w:rsidRPr="001C342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 w:rsidRPr="001C342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1C342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C342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1C342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C3420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Pr="001C342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народов,</w:t>
            </w:r>
            <w:r w:rsidRPr="001C342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живущих</w:t>
            </w:r>
            <w:r w:rsidRPr="001C342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C34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  <w:p w14:paraId="144A0C6D" w14:textId="77777777" w:rsidR="001C3420" w:rsidRPr="001C3420" w:rsidRDefault="001C3420" w:rsidP="001C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6. Изготовление информационно -</w:t>
            </w:r>
          </w:p>
          <w:p w14:paraId="77CB77F4" w14:textId="77777777" w:rsidR="001C3420" w:rsidRPr="001C3420" w:rsidRDefault="001C3420" w:rsidP="001C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публицистических материалов, печатной продукции, спортивной атрибутики, объектов рекламы, сувениров, демонстрационных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</w:t>
            </w: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национальностей, проживающих в поселении.</w:t>
            </w:r>
          </w:p>
          <w:p w14:paraId="53C5BAFC" w14:textId="77777777" w:rsidR="001C3420" w:rsidRPr="001C3420" w:rsidRDefault="001C3420" w:rsidP="001C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Проведение мониторинга религиозной ситуации.</w:t>
            </w:r>
          </w:p>
          <w:p w14:paraId="63A32C63" w14:textId="77777777" w:rsidR="001C3420" w:rsidRPr="001C3420" w:rsidRDefault="001C3420" w:rsidP="001C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Проведение культурно-досуговых спортивно-массовых и молодежных мероприятий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</w:tr>
      <w:tr w:rsidR="001C3420" w:rsidRPr="001C3420" w14:paraId="7D5D2CC2" w14:textId="77777777" w:rsidTr="00DE6569">
        <w:trPr>
          <w:trHeight w:val="383"/>
        </w:trPr>
        <w:tc>
          <w:tcPr>
            <w:tcW w:w="4503" w:type="dxa"/>
            <w:vMerge w:val="restart"/>
            <w:shd w:val="clear" w:color="auto" w:fill="auto"/>
          </w:tcPr>
          <w:p w14:paraId="19CD4CFB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740EF86C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Общий объем финансирования программы в 2023-2025 г. г., в том числе по годам (тыс. руб.)</w:t>
            </w:r>
          </w:p>
        </w:tc>
      </w:tr>
      <w:tr w:rsidR="001C3420" w:rsidRPr="001C3420" w14:paraId="0D4651D2" w14:textId="77777777" w:rsidTr="00DE6569">
        <w:trPr>
          <w:gridAfter w:val="1"/>
          <w:wAfter w:w="17" w:type="dxa"/>
          <w:trHeight w:val="39"/>
        </w:trPr>
        <w:tc>
          <w:tcPr>
            <w:tcW w:w="4503" w:type="dxa"/>
            <w:vMerge/>
            <w:shd w:val="clear" w:color="auto" w:fill="auto"/>
          </w:tcPr>
          <w:p w14:paraId="7A8B1379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476F2AE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14:paraId="2248E271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772" w:type="dxa"/>
            <w:shd w:val="clear" w:color="auto" w:fill="auto"/>
          </w:tcPr>
          <w:p w14:paraId="6123CBBC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503" w:type="dxa"/>
            <w:shd w:val="clear" w:color="auto" w:fill="auto"/>
          </w:tcPr>
          <w:p w14:paraId="354BDE76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14:paraId="3AA235AD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776" w:type="dxa"/>
            <w:shd w:val="clear" w:color="auto" w:fill="auto"/>
          </w:tcPr>
          <w:p w14:paraId="7BF1FB65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Прочие источники</w:t>
            </w:r>
          </w:p>
        </w:tc>
      </w:tr>
      <w:tr w:rsidR="001C3420" w:rsidRPr="001C3420" w14:paraId="4DBCF17E" w14:textId="77777777" w:rsidTr="00DE6569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5DBDB024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11B4086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1D8740A7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68C816B0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5F1B5DD7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EBDD45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6E946393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1C3420" w:rsidRPr="001C3420" w14:paraId="5E9FC388" w14:textId="77777777" w:rsidTr="00DE6569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6489489C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1B380B6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5E5D7924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42FD4EAB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0ABFD8E1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CEFF2A5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1C3CAC04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1C3420" w:rsidRPr="001C3420" w14:paraId="14B13089" w14:textId="77777777" w:rsidTr="00DE6569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321D2D72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4653D9E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5AF989A6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32228870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71D8F013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A7EFC5E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64A4788A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1C3420" w:rsidRPr="001C3420" w14:paraId="48927FA3" w14:textId="77777777" w:rsidTr="00DE6569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6C9FA88C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411E637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14:paraId="7DB9A06C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772" w:type="dxa"/>
            <w:shd w:val="clear" w:color="auto" w:fill="auto"/>
          </w:tcPr>
          <w:p w14:paraId="554C4445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69E400C7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AFEB9D7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776" w:type="dxa"/>
            <w:shd w:val="clear" w:color="auto" w:fill="auto"/>
          </w:tcPr>
          <w:p w14:paraId="492C6E5B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34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1C3420" w:rsidRPr="001C3420" w14:paraId="570C6C90" w14:textId="77777777" w:rsidTr="00DE6569">
        <w:trPr>
          <w:trHeight w:val="187"/>
        </w:trPr>
        <w:tc>
          <w:tcPr>
            <w:tcW w:w="4503" w:type="dxa"/>
            <w:vMerge/>
            <w:shd w:val="clear" w:color="auto" w:fill="auto"/>
          </w:tcPr>
          <w:p w14:paraId="37375D3E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  <w:gridSpan w:val="7"/>
            <w:shd w:val="clear" w:color="auto" w:fill="auto"/>
          </w:tcPr>
          <w:p w14:paraId="6200E2DF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420">
              <w:rPr>
                <w:rFonts w:ascii="Times New Roman" w:eastAsia="Calibri" w:hAnsi="Times New Roman" w:cs="Times New Roman"/>
              </w:rPr>
              <w:t>Объемы финансирования ежегодно уточняются в соответствии с областными законами и нормативно-правовыми актами Правительства Ленинградской области</w:t>
            </w:r>
          </w:p>
        </w:tc>
      </w:tr>
    </w:tbl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7C337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характеристика, основные проблемы и прогноз развития </w:t>
      </w:r>
    </w:p>
    <w:p w14:paraId="16D90813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b/>
          <w:bCs/>
          <w:sz w:val="28"/>
          <w:szCs w:val="28"/>
        </w:rPr>
        <w:t>сферы реализации Программы</w:t>
      </w:r>
    </w:p>
    <w:p w14:paraId="1F178B75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4DD713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Гармонизация межнациональных отношений представляет собой одну из наиболее важных и сложных сфер управленческой деятельности. Особенно актуальны вопросы сохранения стабильности в межнациональной и в межконфессиональной сфере и предотвращения национальных конфликтов, создания благоприятных условий для развития национальных культур народов на муниципальном уровне, поскольку органы местного самоуправления находятся в непосредственной близости к обществу и способны оперативно решать жизненно важные вопросы.</w:t>
      </w:r>
    </w:p>
    <w:p w14:paraId="7640F05B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Программы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а так же по профилактике терроризма и экстремизма на территории Никольского городского поселения. Разработка Программы вызвана необходимостью поддержания стабильной общественно- политической обстановки и профилактики экстремизма на территории поселения, в частности, в сфере межнациональных отношений.</w:t>
      </w:r>
    </w:p>
    <w:p w14:paraId="3451C7F3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Никольского городского поселения предпринимается </w:t>
      </w:r>
      <w:r w:rsidRPr="001C3420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национально-культурной интеграции жителей — представителей разных народов, что способствует стабильности в сфере межнациональных и межконфессиональных отношений, сохраняя позитивную динамику развития.</w:t>
      </w:r>
    </w:p>
    <w:p w14:paraId="4070768A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Необходимо вести работу по укреплению межнациональных и межконфессиональных отношений и профилактике межнациональных конфликтов   на территории Никольского   городского поселения, направленную на снижение конфликтного потенциала в обществе,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 экономическому развитию поселения, что создаст условия воспитания патриотично настроенной молодежи, демонстрирующей высокую культуру и чувствующей свою ответственность за настоящее и будущее своей Родины. Молодежь всех национальностей, проживающая на территории Никольского городского поселения, должна быть способна принимать самостоятельные решения, нацеленные на повышение благосостояния страны, народа и своей семьи.</w:t>
      </w:r>
    </w:p>
    <w:p w14:paraId="35806DFD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Утверждение Программы позволит укрепить успешное   взаимодействие между органами местного самоуправления поселения и общественностью и послужит залогом решения поставленных задач.</w:t>
      </w:r>
    </w:p>
    <w:p w14:paraId="1B08654B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22B4AE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14:paraId="4A7A4729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08C277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14:paraId="7B192F83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C3420">
        <w:rPr>
          <w:rFonts w:ascii="Times New Roman" w:eastAsia="Times New Roman" w:hAnsi="Times New Roman" w:cs="Times New Roman"/>
          <w:sz w:val="28"/>
          <w:szCs w:val="28"/>
        </w:rPr>
        <w:tab/>
        <w:t>обеспечение укрепления межнациональных и межконфессиональных отношений;</w:t>
      </w:r>
    </w:p>
    <w:p w14:paraId="10409E18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C3420">
        <w:rPr>
          <w:rFonts w:ascii="Times New Roman" w:eastAsia="Times New Roman" w:hAnsi="Times New Roman" w:cs="Times New Roman"/>
          <w:sz w:val="28"/>
          <w:szCs w:val="28"/>
        </w:rPr>
        <w:tab/>
        <w:t>поддержание стабильной общественно-политической обстановки и профилактики экстремизма на территории Никольского   городского   поселения, в частности, в сфере межнациональных отношений;</w:t>
      </w:r>
    </w:p>
    <w:p w14:paraId="19FDA89B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C3420">
        <w:rPr>
          <w:rFonts w:ascii="Times New Roman" w:eastAsia="Times New Roman" w:hAnsi="Times New Roman" w:cs="Times New Roman"/>
          <w:sz w:val="28"/>
          <w:szCs w:val="28"/>
        </w:rPr>
        <w:tab/>
        <w:t>предотвращение этнических конфликтов.</w:t>
      </w:r>
    </w:p>
    <w:p w14:paraId="333A0A64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14:paraId="54AD6E20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C3420">
        <w:rPr>
          <w:rFonts w:ascii="Times New Roman" w:eastAsia="Times New Roman" w:hAnsi="Times New Roman" w:cs="Times New Roman"/>
          <w:sz w:val="28"/>
          <w:szCs w:val="28"/>
        </w:rPr>
        <w:tab/>
        <w:t>укрепление межэтнического сотрудничества, мира и согласия, обеспечение терпимости в межнациональных отношениях;</w:t>
      </w:r>
    </w:p>
    <w:p w14:paraId="1C66ACA0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C3420">
        <w:rPr>
          <w:rFonts w:ascii="Times New Roman" w:eastAsia="Times New Roman" w:hAnsi="Times New Roman" w:cs="Times New Roman"/>
          <w:sz w:val="28"/>
          <w:szCs w:val="28"/>
        </w:rPr>
        <w:tab/>
        <w:t>поддержка и распространение идей духовного единства и межэтнического согласия;</w:t>
      </w:r>
    </w:p>
    <w:p w14:paraId="29F9384A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C3420">
        <w:rPr>
          <w:rFonts w:ascii="Times New Roman" w:eastAsia="Times New Roman" w:hAnsi="Times New Roman" w:cs="Times New Roman"/>
          <w:sz w:val="28"/>
          <w:szCs w:val="28"/>
        </w:rPr>
        <w:tab/>
        <w:t>развитие национальных культур народов, проживающих</w:t>
      </w:r>
      <w:r w:rsidRPr="001C3420">
        <w:rPr>
          <w:rFonts w:ascii="Times New Roman" w:eastAsia="Times New Roman" w:hAnsi="Times New Roman" w:cs="Times New Roman"/>
          <w:sz w:val="28"/>
          <w:szCs w:val="28"/>
        </w:rPr>
        <w:tab/>
        <w:t>на территории Никольского городского поселения.</w:t>
      </w:r>
    </w:p>
    <w:p w14:paraId="58F13145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FBFB5C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Краткая характеристика программных мероприятий</w:t>
      </w:r>
    </w:p>
    <w:p w14:paraId="58E6C359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E11FC0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поселении, профилактику межэтнических конфликтов планируется через муниципальную программу </w:t>
      </w:r>
      <w:r w:rsidRPr="001C3420">
        <w:rPr>
          <w:rFonts w:ascii="Times New Roman" w:eastAsia="Times New Roman" w:hAnsi="Times New Roman" w:cs="Times New Roman"/>
          <w:sz w:val="28"/>
          <w:szCs w:val="28"/>
        </w:rPr>
        <w:lastRenderedPageBreak/>
        <w:t>«Гармонизация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области».</w:t>
      </w:r>
    </w:p>
    <w:p w14:paraId="028BCA3E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В рамках Программы планируется проведение культурно-досуговых, спортивно-массовых и молодежных мероприятий, подготовка и издание демонстрационных материалов по антирасистским, межэтническим, межконфессиональным отношениям.</w:t>
      </w:r>
    </w:p>
    <w:p w14:paraId="47DA568F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3781F9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муниципальной Программы</w:t>
      </w:r>
    </w:p>
    <w:p w14:paraId="5281E5A7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541A59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2023-2025 годы.</w:t>
      </w:r>
    </w:p>
    <w:p w14:paraId="2183AAA4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36150B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социально-экономической эффективности </w:t>
      </w:r>
    </w:p>
    <w:p w14:paraId="5CD21B10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b/>
          <w:bCs/>
          <w:sz w:val="28"/>
          <w:szCs w:val="28"/>
        </w:rPr>
        <w:t>от реализации Программы</w:t>
      </w:r>
    </w:p>
    <w:p w14:paraId="03652D60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8A7951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в 2023 — 2025 годах позволит:</w:t>
      </w:r>
    </w:p>
    <w:p w14:paraId="6A5CF02A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на территории Никольского городского поселения;</w:t>
      </w:r>
    </w:p>
    <w:p w14:paraId="0A767000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обеспечить гармонизацию межнациональных отношений;</w:t>
      </w:r>
    </w:p>
    <w:p w14:paraId="7CB36353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поддерживать стабильную общественно-политическую обстановку и профилактику экстремизма на территории поселения, в частности, в сфере межнациональных отношений;</w:t>
      </w:r>
    </w:p>
    <w:p w14:paraId="08F65141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предотвращать этнические конфликты, способные дестабилизировать миграционную обстановку, межэтническую и межконфессиональную ситуацию.</w:t>
      </w:r>
    </w:p>
    <w:p w14:paraId="6C97E5E1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A5ADC94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14:paraId="2ACCECB6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A1DEE2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соответствии с действующим законодательством.</w:t>
      </w:r>
    </w:p>
    <w:p w14:paraId="66F032A1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Основанием для разработки Программы являются:</w:t>
      </w:r>
    </w:p>
    <w:p w14:paraId="27D342FA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Федеральный закон от 26.09.1997 № 125-ФЗ «О свободе совести и о религиозных объединениях»;</w:t>
      </w:r>
    </w:p>
    <w:p w14:paraId="6EBD274A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Федеральный закон от 25.07.2002 № 114-ФЗ «О противодействии экстремистской деятельности»;</w:t>
      </w:r>
    </w:p>
    <w:p w14:paraId="6999441B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37D6B453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Указ Президента Российской Федерации от 31.10.2018 № 622 «О Концепции государственной миграционной политики Российской Федерации на период до 2025 года»;</w:t>
      </w:r>
    </w:p>
    <w:p w14:paraId="42D098F0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 xml:space="preserve">- Указ Президента Российской Федерации от 19.12.2012 № 1666 «О Стратегии государственной национальной политики Российской Федерации на период до 2025 года»; </w:t>
      </w:r>
    </w:p>
    <w:p w14:paraId="5787FF49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 xml:space="preserve">- Указ Президента Российской Федерации от 29.05.2020 № 344 «Об утверждении </w:t>
      </w:r>
      <w:r w:rsidRPr="001C3420"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Стратегии противодействия экстремизму в Российской Федерации до 2025 года»;</w:t>
      </w:r>
    </w:p>
    <w:p w14:paraId="17597408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 xml:space="preserve">- Устав Никольского городского поселения Тосненского района Ленинградской области; </w:t>
      </w:r>
    </w:p>
    <w:p w14:paraId="5DC50895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Никольского городского поселения Тосненского района Ленинградской области от 22.10.2013 № 229-па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области».</w:t>
      </w:r>
    </w:p>
    <w:p w14:paraId="6AE72660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Координатор Программы — администрация Никольского городского поселения — в ходе реализации Программы:</w:t>
      </w:r>
    </w:p>
    <w:p w14:paraId="40B82072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организует координацию деятельности исполнителей мероприятий Программы;</w:t>
      </w:r>
    </w:p>
    <w:p w14:paraId="72C17AB8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нормативно-правовое и методическое обеспечение реализации Программы; </w:t>
      </w:r>
    </w:p>
    <w:p w14:paraId="038DE5B9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14:paraId="75B2ADDD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- осуществляет оценку социально-экономической эффективности показателей реализации Программы в целом.</w:t>
      </w:r>
    </w:p>
    <w:p w14:paraId="62C4F84F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420">
        <w:rPr>
          <w:rFonts w:ascii="Times New Roman" w:eastAsia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Никольского городского поселения Тосненского района Ленинградской области. Общая характеристика, основные проблемы, на решение которых направлена муниципальная программа.</w:t>
      </w:r>
    </w:p>
    <w:p w14:paraId="5B52EC7C" w14:textId="77777777" w:rsidR="001C3420" w:rsidRDefault="001C3420" w:rsidP="001C3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3420" w:rsidSect="00BA4BE9">
          <w:pgSz w:w="11906" w:h="16838"/>
          <w:pgMar w:top="568" w:right="566" w:bottom="1701" w:left="1701" w:header="708" w:footer="708" w:gutter="0"/>
          <w:cols w:space="708"/>
          <w:docGrid w:linePitch="360"/>
        </w:sectPr>
      </w:pPr>
    </w:p>
    <w:p w14:paraId="5710832B" w14:textId="77777777" w:rsidR="001C3420" w:rsidRPr="001C3420" w:rsidRDefault="001C3420" w:rsidP="001C342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3420">
        <w:rPr>
          <w:rFonts w:ascii="Times New Roman" w:eastAsia="Times New Roman" w:hAnsi="Times New Roman" w:cs="Times New Roman"/>
          <w:sz w:val="24"/>
          <w:szCs w:val="24"/>
        </w:rPr>
        <w:lastRenderedPageBreak/>
        <w:t>План реализации муниципальной программы (форма)</w:t>
      </w:r>
    </w:p>
    <w:p w14:paraId="2F84F318" w14:textId="77777777" w:rsidR="001C3420" w:rsidRPr="001C3420" w:rsidRDefault="001C3420" w:rsidP="001C3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7"/>
        <w:gridCol w:w="1843"/>
        <w:gridCol w:w="29"/>
        <w:gridCol w:w="2665"/>
        <w:gridCol w:w="29"/>
        <w:gridCol w:w="997"/>
        <w:gridCol w:w="1124"/>
        <w:gridCol w:w="1417"/>
        <w:gridCol w:w="1134"/>
        <w:gridCol w:w="1114"/>
        <w:gridCol w:w="25"/>
        <w:gridCol w:w="1139"/>
      </w:tblGrid>
      <w:tr w:rsidR="001C3420" w:rsidRPr="001C3420" w14:paraId="1C92497B" w14:textId="77777777" w:rsidTr="00DE6569">
        <w:trPr>
          <w:jc w:val="center"/>
        </w:trPr>
        <w:tc>
          <w:tcPr>
            <w:tcW w:w="4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DD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4D4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4E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EF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C3420" w:rsidRPr="001C3420" w14:paraId="373985B1" w14:textId="77777777" w:rsidTr="00DE6569">
        <w:trPr>
          <w:jc w:val="center"/>
        </w:trPr>
        <w:tc>
          <w:tcPr>
            <w:tcW w:w="4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80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00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07C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49E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E7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EB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D4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D3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1C3420" w:rsidRPr="001C3420" w14:paraId="2990A9E6" w14:textId="77777777" w:rsidTr="00DE6569">
        <w:trPr>
          <w:jc w:val="center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18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EA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CE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A72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C5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6C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4C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111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C3420" w:rsidRPr="001C3420" w14:paraId="6CF4D7ED" w14:textId="77777777" w:rsidTr="00DE6569">
        <w:trPr>
          <w:jc w:val="center"/>
        </w:trPr>
        <w:tc>
          <w:tcPr>
            <w:tcW w:w="48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2B0C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 «Устойчивое развитие территории Никольского городского поселения </w:t>
            </w:r>
          </w:p>
          <w:p w14:paraId="06D47C1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Тосненского района Ленинградской области»</w:t>
            </w:r>
          </w:p>
          <w:p w14:paraId="20A84D6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AD345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области»</w:t>
            </w:r>
          </w:p>
          <w:p w14:paraId="56BEC17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28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08FD9C8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6AA59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  <w:p w14:paraId="0A601ED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481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63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7AE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5C4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63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9DA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4C66C064" w14:textId="77777777" w:rsidTr="00DE6569">
        <w:trPr>
          <w:trHeight w:val="127"/>
          <w:jc w:val="center"/>
        </w:trPr>
        <w:tc>
          <w:tcPr>
            <w:tcW w:w="4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C966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E0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1211405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DE37F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  <w:p w14:paraId="7A163AA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E16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D47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7FB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83C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8F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100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2505FF71" w14:textId="77777777" w:rsidTr="00DE6569">
        <w:trPr>
          <w:trHeight w:val="127"/>
          <w:jc w:val="center"/>
        </w:trPr>
        <w:tc>
          <w:tcPr>
            <w:tcW w:w="4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7D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2C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79CDD1D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F7B24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  <w:p w14:paraId="247FBFE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3CB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C6E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2DC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55C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AFD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C0E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660654FF" w14:textId="77777777" w:rsidTr="00DE6569">
        <w:trPr>
          <w:trHeight w:val="205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67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E4D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CEE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A83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10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164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C3420" w:rsidRPr="001C3420" w14:paraId="08352DE3" w14:textId="77777777" w:rsidTr="00DE6569">
        <w:trPr>
          <w:trHeight w:val="205"/>
          <w:jc w:val="center"/>
        </w:trPr>
        <w:tc>
          <w:tcPr>
            <w:tcW w:w="14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B05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Подпрограмма «Гармонизация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области».</w:t>
            </w:r>
          </w:p>
        </w:tc>
      </w:tr>
      <w:tr w:rsidR="001C3420" w:rsidRPr="001C3420" w14:paraId="3174FD6A" w14:textId="77777777" w:rsidTr="00DE6569">
        <w:trPr>
          <w:jc w:val="center"/>
        </w:trPr>
        <w:tc>
          <w:tcPr>
            <w:tcW w:w="14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1F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1C3420" w:rsidRPr="001C3420" w14:paraId="68B29950" w14:textId="77777777" w:rsidTr="00DE6569">
        <w:trPr>
          <w:trHeight w:val="851"/>
          <w:jc w:val="center"/>
        </w:trPr>
        <w:tc>
          <w:tcPr>
            <w:tcW w:w="30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919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B2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Проведение мониторинга деятельности неформальных 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E1C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65DE088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D5B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lastRenderedPageBreak/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58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03E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66D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5F1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657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04EB68EA" w14:textId="77777777" w:rsidTr="00DE6569">
        <w:trPr>
          <w:trHeight w:val="85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16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97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6D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B94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A3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800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AE2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2D4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8A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5D8B512C" w14:textId="77777777" w:rsidTr="00DE6569">
        <w:trPr>
          <w:trHeight w:val="85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A5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0AC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C0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CF8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873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6D7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CE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E5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F0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6004E742" w14:textId="77777777" w:rsidTr="00DE6569">
        <w:trPr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FD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8F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CB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8BC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16B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861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9DE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C3420" w:rsidRPr="001C3420" w14:paraId="00883F6B" w14:textId="77777777" w:rsidTr="00DE6569">
        <w:trPr>
          <w:trHeight w:val="1000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B33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70B99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2. 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</w:t>
            </w:r>
          </w:p>
          <w:p w14:paraId="128DE4C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укрепления толерантности в поселении.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5BD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289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E7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A2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9D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0DC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E0D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0DAFDE1F" w14:textId="77777777" w:rsidTr="00DE6569">
        <w:trPr>
          <w:trHeight w:val="915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3A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E7F2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E34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EE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55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43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E9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F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70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76C17406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F4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DC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821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A1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E8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84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AD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ADE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29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7C3F47AA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3B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45D2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24C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685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E7A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1E1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E3A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C3420" w:rsidRPr="001C3420" w14:paraId="76A3C329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D1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0C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Проведение профилактических мероприятий по предупреждению фактов националистического экстремизма. </w:t>
            </w:r>
          </w:p>
          <w:p w14:paraId="0277A14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B30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9FF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9D1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29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E2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804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C50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69AC7AB1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F9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36D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21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3D6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58D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AB7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C3C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22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F29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258CE750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63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E1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D9D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CCA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B0F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B5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B71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378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8F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20723517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F6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C8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B4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1B2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80E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61C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E21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C3420" w:rsidRPr="001C3420" w14:paraId="4874ADD0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C7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15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Проведение дня 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толерантности, приуроченного к Российскому государственному празднику – День народного единства.</w:t>
            </w:r>
          </w:p>
          <w:p w14:paraId="3D9F90E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24F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Сектор ГО и ЧС администрации 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Никольского городского поселения Тосненского района Ленинградской области</w:t>
            </w:r>
          </w:p>
          <w:p w14:paraId="34A20E4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0A2E2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6EA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lastRenderedPageBreak/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011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7B3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A5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BAA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C1E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6B3D96E0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30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1F1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DBF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83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AA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B28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F9E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D1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AAF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20168DD3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4B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55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D1A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900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F63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8DF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76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ADF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FED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4826EB86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A9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239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18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89D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80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A3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2D7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C3420" w:rsidRPr="001C3420" w14:paraId="0AE5A54D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BD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91FD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5. Реализация мероприятий, направленных</w:t>
            </w:r>
          </w:p>
          <w:p w14:paraId="7A86A08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на распространение знаний об истории и культуре народов, живущих в России.</w:t>
            </w:r>
          </w:p>
          <w:p w14:paraId="19C8D10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6E05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4AD84BC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1098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9AB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2EA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CA3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57C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FE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CE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33918B92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244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2D50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3AB0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04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156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E3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37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B89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797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0D6B24B6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227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6C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0DC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257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6F3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9BA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D18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22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010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66AE4E6F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71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3D2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74B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FDE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5EB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6DD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8EB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C3420" w:rsidRPr="001C3420" w14:paraId="2FE8191C" w14:textId="77777777" w:rsidTr="00DE6569">
        <w:trPr>
          <w:trHeight w:val="1694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2A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ACA7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6. Изготовление информационно -</w:t>
            </w:r>
          </w:p>
          <w:p w14:paraId="16D691C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публицистических материалов, печатной продукции, спортивной атрибутики, объектов рекламы, сувениров, демонстрационных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поселении.</w:t>
            </w:r>
          </w:p>
          <w:p w14:paraId="40A4130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ADE2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DD4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07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BBA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02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3C2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882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275D5C82" w14:textId="77777777" w:rsidTr="00DE6569">
        <w:trPr>
          <w:trHeight w:val="136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1F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7BC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98B4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FC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C7D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80C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A9D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4D0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621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65A5281D" w14:textId="77777777" w:rsidTr="00DE6569">
        <w:trPr>
          <w:trHeight w:val="930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1A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7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7AB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BF2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69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570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131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1CA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DC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1989B964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E6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85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B7A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10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FA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5D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8FA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C3420" w:rsidRPr="001C3420" w14:paraId="4AF15C22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E73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805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7. Проведение мониторинга религиозной ситуации.</w:t>
            </w:r>
          </w:p>
          <w:p w14:paraId="1C14851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3AA1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Сектор ГО и ЧС администрации Никольского городского поселения Тосненского района Ленинградской области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8A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6CB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C57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E19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074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8CF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2D20466E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8F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03CD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B3E9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77C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0D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C6F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012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B53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EC5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19112B81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3BA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14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37F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66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CCB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82E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73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32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47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5C9B1E21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F6E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850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76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E3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C99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E8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04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C3420" w:rsidRPr="001C3420" w14:paraId="3FA40717" w14:textId="77777777" w:rsidTr="00DE6569">
        <w:trPr>
          <w:trHeight w:val="846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C8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E9CCD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8. Проведение культурно-досуговых спортивно-массовых и молодежных мероприятий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5521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165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0D9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B7E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5AF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3A6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7EE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3759FCE9" w14:textId="77777777" w:rsidTr="00DE6569">
        <w:trPr>
          <w:trHeight w:val="774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1A7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7B46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0D13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09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B3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8F3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20B3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463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DDD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2111B78B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9E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219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E3D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1C41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BF55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1ED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E6F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71B6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471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42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3420" w:rsidRPr="001C3420" w14:paraId="6C4F8238" w14:textId="77777777" w:rsidTr="00DE6569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61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B28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17F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62C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214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36AB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9F2" w14:textId="77777777" w:rsidR="001C3420" w:rsidRPr="001C3420" w:rsidRDefault="001C3420" w:rsidP="001C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42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4143A178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964DA3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8AF37D" w14:textId="77777777" w:rsid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C3420" w:rsidSect="00E44121">
          <w:pgSz w:w="16838" w:h="11906" w:orient="landscape"/>
          <w:pgMar w:top="709" w:right="1701" w:bottom="568" w:left="1134" w:header="720" w:footer="720" w:gutter="0"/>
          <w:cols w:space="720"/>
          <w:docGrid w:linePitch="360"/>
        </w:sectPr>
      </w:pPr>
    </w:p>
    <w:p w14:paraId="0AEDC007" w14:textId="62C4BCC6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EC82CA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420">
        <w:rPr>
          <w:rFonts w:ascii="Times New Roman" w:eastAsia="Times New Roman" w:hAnsi="Times New Roman" w:cs="Times New Roman"/>
          <w:sz w:val="24"/>
          <w:szCs w:val="24"/>
        </w:rPr>
        <w:t>Сведения о целевых показателях муниципальной программы. Значения целевых показателей муниципальной программы (форма)</w:t>
      </w:r>
    </w:p>
    <w:p w14:paraId="55626CB4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10FC1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7230"/>
        <w:gridCol w:w="1029"/>
        <w:gridCol w:w="847"/>
        <w:gridCol w:w="851"/>
        <w:gridCol w:w="850"/>
        <w:gridCol w:w="851"/>
        <w:gridCol w:w="850"/>
        <w:gridCol w:w="878"/>
      </w:tblGrid>
      <w:tr w:rsidR="001C3420" w:rsidRPr="001C3420" w14:paraId="329C36F9" w14:textId="77777777" w:rsidTr="00DE6569">
        <w:trPr>
          <w:trHeight w:val="360"/>
          <w:tblCellSpacing w:w="5" w:type="nil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B34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F66E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(наименование)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12C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E73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1C3420" w:rsidRPr="001C3420" w14:paraId="4C0A8622" w14:textId="77777777" w:rsidTr="00DE6569">
        <w:trPr>
          <w:trHeight w:val="720"/>
          <w:tblCellSpacing w:w="5" w:type="nil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617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CB5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91E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3D0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период  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(2021 год) 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A15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1F94B11A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(2021)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223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0A07EB54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(2022)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B59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  <w:p w14:paraId="44AF2A43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998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  <w:p w14:paraId="6BE39A1B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(2024)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F5D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</w:t>
            </w: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1CA04883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(2025)</w:t>
            </w:r>
          </w:p>
        </w:tc>
      </w:tr>
      <w:tr w:rsidR="001C3420" w:rsidRPr="001C3420" w14:paraId="3075C7FD" w14:textId="77777777" w:rsidTr="00DE6569">
        <w:trPr>
          <w:tblCellSpacing w:w="5" w:type="nil"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733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8FF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D77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C39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96D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E198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A80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8A8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BCC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C3420" w:rsidRPr="001C3420" w14:paraId="7B759582" w14:textId="77777777" w:rsidTr="00DE6569">
        <w:trPr>
          <w:tblCellSpacing w:w="5" w:type="nil"/>
          <w:jc w:val="center"/>
        </w:trPr>
        <w:tc>
          <w:tcPr>
            <w:tcW w:w="138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786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«Устойчивое развитие территории Никольского городского поселения Тосненского района Ленинградской области»                  </w:t>
            </w:r>
          </w:p>
        </w:tc>
      </w:tr>
      <w:tr w:rsidR="001C3420" w:rsidRPr="001C3420" w14:paraId="1F96228C" w14:textId="77777777" w:rsidTr="00DE6569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784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692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культуры толерантности, формирующее уважительное отношение к представителям различных национальностей, проживающих в поселении. Пропаганда толерантного поведения.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CEE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% (с нарастанием)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01A6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1952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145E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08C1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D33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7C9B" w14:textId="77777777" w:rsidR="001C3420" w:rsidRPr="001C3420" w:rsidRDefault="001C3420" w:rsidP="001C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4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DB81F56" w14:textId="77777777" w:rsidR="001C3420" w:rsidRPr="001C3420" w:rsidRDefault="001C3420" w:rsidP="001C3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71535" w14:textId="77777777" w:rsidR="001C3420" w:rsidRPr="001C3420" w:rsidRDefault="001C3420" w:rsidP="001C342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4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1592D4" w14:textId="77777777" w:rsidR="001C3420" w:rsidRPr="001C3420" w:rsidRDefault="001C3420" w:rsidP="001C342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4CAEC387" w14:textId="77777777" w:rsidR="001C3420" w:rsidRPr="001C3420" w:rsidRDefault="001C3420" w:rsidP="001C342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78FFD43" w14:textId="77777777" w:rsidR="001C3420" w:rsidRPr="001C3420" w:rsidRDefault="001C3420" w:rsidP="001C342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19F3F0C6" w14:textId="77777777" w:rsidR="001C3420" w:rsidRPr="001C3420" w:rsidRDefault="001C3420" w:rsidP="001C342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3E6891F4" w14:textId="77777777" w:rsidR="001C3420" w:rsidRPr="001C3420" w:rsidRDefault="001C3420" w:rsidP="001C342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  <w:sectPr w:rsidR="001C3420" w:rsidRPr="001C3420" w:rsidSect="00E44121">
          <w:pgSz w:w="16838" w:h="11906" w:orient="landscape"/>
          <w:pgMar w:top="709" w:right="1701" w:bottom="568" w:left="1134" w:header="720" w:footer="720" w:gutter="0"/>
          <w:cols w:space="720"/>
          <w:docGrid w:linePitch="360"/>
        </w:sectPr>
      </w:pPr>
    </w:p>
    <w:p w14:paraId="33BEFDD0" w14:textId="77777777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BEF87" w14:textId="2272D45A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420">
        <w:rPr>
          <w:rFonts w:ascii="Times New Roman" w:eastAsia="Times New Roman" w:hAnsi="Times New Roman" w:cs="Times New Roman"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 (форма)</w:t>
      </w:r>
    </w:p>
    <w:p w14:paraId="67C0D526" w14:textId="77777777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BBDFB1A" w14:textId="77777777" w:rsidR="001C3420" w:rsidRPr="001C3420" w:rsidRDefault="001C3420" w:rsidP="001C34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1C3420" w:rsidRPr="001C3420" w14:paraId="3B4A6629" w14:textId="77777777" w:rsidTr="00DE6569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EA7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10DA0067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9E8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4D448C62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0CB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43F039BE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A5F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23C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410D6E39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1C3420" w:rsidRPr="001C3420" w14:paraId="7FF3F7DB" w14:textId="77777777" w:rsidTr="00DE6569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0A7D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DD9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FC3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531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B1D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1C3420" w:rsidRPr="001C3420" w14:paraId="2F46CDD8" w14:textId="77777777" w:rsidTr="00DE6569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1F9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Воспитание культуры толерантности, формирующее уважительное отношение к представителям различных национальностей, проживающих в поселении. Пропаганда толерантного поведения.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936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420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2500 человек населения.</w:t>
            </w:r>
          </w:p>
          <w:p w14:paraId="764B5897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01A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социальной напряженности между гражданами РФ разных национальностей, исповедующими различные религии, а также иностранными гражданами и лицами без гражданства, проживающими или временно прибывающими на территории поселения, сокращения рисков экстремистских проявлений.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A09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E3F" w14:textId="77777777" w:rsidR="001C3420" w:rsidRPr="001C3420" w:rsidRDefault="001C3420" w:rsidP="001C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3420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обученного населения.</w:t>
            </w:r>
          </w:p>
        </w:tc>
      </w:tr>
    </w:tbl>
    <w:p w14:paraId="3436878B" w14:textId="266DBF5C" w:rsidR="001C3420" w:rsidRPr="001C3420" w:rsidRDefault="001C3420" w:rsidP="001C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C3420" w:rsidRPr="001C3420" w:rsidSect="001C3420">
      <w:pgSz w:w="16838" w:h="11906" w:orient="landscape"/>
      <w:pgMar w:top="567" w:right="170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420"/>
    <w:rsid w:val="001C35A6"/>
    <w:rsid w:val="001C57A6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01C0C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62E8E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40D1D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43CE7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E791-504E-424F-B1AD-CD6754A0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6</cp:revision>
  <cp:lastPrinted>2022-11-08T08:21:00Z</cp:lastPrinted>
  <dcterms:created xsi:type="dcterms:W3CDTF">2022-11-08T08:03:00Z</dcterms:created>
  <dcterms:modified xsi:type="dcterms:W3CDTF">2022-11-08T08:32:00Z</dcterms:modified>
</cp:coreProperties>
</file>