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81" w:rsidRDefault="00725181" w:rsidP="006F1524">
      <w:pPr>
        <w:tabs>
          <w:tab w:val="left" w:pos="5595"/>
        </w:tabs>
      </w:pPr>
      <w:r>
        <w:t xml:space="preserve">                                                                                    </w:t>
      </w:r>
      <w:r w:rsidR="006F1524">
        <w:tab/>
        <w:t xml:space="preserve">Приложение №  </w:t>
      </w:r>
      <w:r w:rsidR="007F42AF">
        <w:t>4</w:t>
      </w:r>
    </w:p>
    <w:p w:rsidR="006F1524" w:rsidRDefault="007F42AF" w:rsidP="007F42AF">
      <w:pPr>
        <w:tabs>
          <w:tab w:val="left" w:pos="5595"/>
        </w:tabs>
      </w:pPr>
      <w:r>
        <w:tab/>
        <w:t xml:space="preserve">к решению совета депутатов </w:t>
      </w:r>
    </w:p>
    <w:p w:rsidR="007F42AF" w:rsidRDefault="007F42AF" w:rsidP="007F42AF">
      <w:pPr>
        <w:tabs>
          <w:tab w:val="left" w:pos="5595"/>
        </w:tabs>
      </w:pPr>
      <w:r>
        <w:tab/>
        <w:t>Никольского городского поселения</w:t>
      </w:r>
    </w:p>
    <w:p w:rsidR="007F42AF" w:rsidRDefault="007F42AF" w:rsidP="007F42AF">
      <w:pPr>
        <w:tabs>
          <w:tab w:val="left" w:pos="5595"/>
        </w:tabs>
      </w:pPr>
      <w:r>
        <w:tab/>
        <w:t xml:space="preserve">Тосненского района </w:t>
      </w:r>
      <w:proofErr w:type="gramStart"/>
      <w:r>
        <w:t>Ленинградской</w:t>
      </w:r>
      <w:proofErr w:type="gramEnd"/>
      <w:r>
        <w:t xml:space="preserve"> </w:t>
      </w:r>
    </w:p>
    <w:p w:rsidR="007F42AF" w:rsidRDefault="007F42AF" w:rsidP="007F42AF">
      <w:pPr>
        <w:tabs>
          <w:tab w:val="left" w:pos="5595"/>
        </w:tabs>
      </w:pPr>
      <w:r>
        <w:tab/>
        <w:t>Области</w:t>
      </w:r>
    </w:p>
    <w:p w:rsidR="007F42AF" w:rsidRDefault="007F42AF" w:rsidP="007F42AF">
      <w:pPr>
        <w:tabs>
          <w:tab w:val="left" w:pos="5595"/>
        </w:tabs>
      </w:pPr>
      <w:r>
        <w:tab/>
        <w:t>От 12.02.2013 г   №</w:t>
      </w:r>
      <w:r w:rsidR="00BA6283">
        <w:t xml:space="preserve"> 210</w:t>
      </w:r>
    </w:p>
    <w:p w:rsidR="00725181" w:rsidRDefault="00725181" w:rsidP="006A4226">
      <w:pPr>
        <w:tabs>
          <w:tab w:val="left" w:pos="5955"/>
        </w:tabs>
      </w:pPr>
      <w:r>
        <w:t xml:space="preserve">                                                                                           Приложение № 18</w:t>
      </w:r>
    </w:p>
    <w:p w:rsidR="00725181" w:rsidRPr="00746C46" w:rsidRDefault="00725181" w:rsidP="006A4226">
      <w:pPr>
        <w:tabs>
          <w:tab w:val="left" w:pos="5955"/>
        </w:tabs>
      </w:pPr>
      <w:r>
        <w:t xml:space="preserve">                                                                                           к решению Совета депутатов</w:t>
      </w:r>
    </w:p>
    <w:p w:rsidR="00725181" w:rsidRPr="00746C46" w:rsidRDefault="00725181" w:rsidP="006A4226">
      <w:pPr>
        <w:tabs>
          <w:tab w:val="left" w:pos="5955"/>
        </w:tabs>
      </w:pPr>
      <w:r>
        <w:t xml:space="preserve">    </w:t>
      </w:r>
      <w:r w:rsidR="00BA6283">
        <w:t xml:space="preserve">                  </w:t>
      </w:r>
      <w:r>
        <w:t xml:space="preserve">           </w:t>
      </w:r>
      <w:r w:rsidR="006F1524">
        <w:t xml:space="preserve">                 </w:t>
      </w:r>
      <w:r>
        <w:t xml:space="preserve"> </w:t>
      </w:r>
      <w:bookmarkStart w:id="0" w:name="_GoBack"/>
      <w:bookmarkEnd w:id="0"/>
      <w:r>
        <w:t xml:space="preserve">                                        Никольского городского поселения</w:t>
      </w:r>
    </w:p>
    <w:p w:rsidR="00725181" w:rsidRPr="00746C46" w:rsidRDefault="00725181" w:rsidP="006A4226">
      <w:pPr>
        <w:tabs>
          <w:tab w:val="left" w:pos="5955"/>
        </w:tabs>
      </w:pPr>
      <w:r>
        <w:t xml:space="preserve">                                                                                          Тосненского района </w:t>
      </w:r>
      <w:proofErr w:type="gramStart"/>
      <w:r>
        <w:t>Ленинградской</w:t>
      </w:r>
      <w:proofErr w:type="gramEnd"/>
      <w:r>
        <w:t xml:space="preserve">                                                                                                     </w:t>
      </w:r>
    </w:p>
    <w:p w:rsidR="00725181" w:rsidRPr="00746C46" w:rsidRDefault="00725181" w:rsidP="006A4226">
      <w:pPr>
        <w:tabs>
          <w:tab w:val="left" w:pos="5475"/>
          <w:tab w:val="left" w:pos="5955"/>
        </w:tabs>
      </w:pPr>
      <w:r>
        <w:t xml:space="preserve">                                                                                       </w:t>
      </w:r>
      <w:r>
        <w:tab/>
        <w:t xml:space="preserve">области </w:t>
      </w:r>
    </w:p>
    <w:p w:rsidR="00725181" w:rsidRDefault="006F1524" w:rsidP="006A4226">
      <w:pPr>
        <w:tabs>
          <w:tab w:val="left" w:pos="5475"/>
        </w:tabs>
      </w:pPr>
      <w:r>
        <w:tab/>
        <w:t>от 11 декабря  2012</w:t>
      </w:r>
      <w:r w:rsidR="00BC276C">
        <w:t xml:space="preserve"> г. №  </w:t>
      </w:r>
      <w:r>
        <w:t>199</w:t>
      </w:r>
      <w:r w:rsidR="00BC276C">
        <w:t xml:space="preserve">  </w:t>
      </w:r>
    </w:p>
    <w:p w:rsidR="00725181" w:rsidRPr="00643E8B" w:rsidRDefault="00725181" w:rsidP="006A4226">
      <w:pPr>
        <w:tabs>
          <w:tab w:val="left" w:pos="3810"/>
          <w:tab w:val="left" w:pos="5955"/>
        </w:tabs>
        <w:rPr>
          <w:b/>
        </w:rPr>
      </w:pPr>
      <w:r>
        <w:t xml:space="preserve">           </w:t>
      </w:r>
      <w:r>
        <w:tab/>
      </w:r>
      <w:r w:rsidRPr="00643E8B">
        <w:rPr>
          <w:b/>
        </w:rPr>
        <w:t>Перечень</w:t>
      </w:r>
    </w:p>
    <w:p w:rsidR="00725181" w:rsidRPr="00643E8B" w:rsidRDefault="00725181" w:rsidP="006A4226">
      <w:pPr>
        <w:tabs>
          <w:tab w:val="left" w:pos="5955"/>
        </w:tabs>
        <w:jc w:val="center"/>
        <w:rPr>
          <w:b/>
        </w:rPr>
      </w:pPr>
      <w:r w:rsidRPr="00643E8B">
        <w:rPr>
          <w:b/>
        </w:rPr>
        <w:t>дополнительных кодов бюджетной классификации</w:t>
      </w:r>
    </w:p>
    <w:p w:rsidR="00725181" w:rsidRDefault="00725181" w:rsidP="006A4226">
      <w:pPr>
        <w:tabs>
          <w:tab w:val="left" w:pos="1905"/>
        </w:tabs>
        <w:rPr>
          <w:b/>
        </w:rPr>
      </w:pPr>
      <w:r>
        <w:rPr>
          <w:b/>
        </w:rPr>
        <w:tab/>
        <w:t>классификатор целевой статьи расходов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3"/>
      </w:tblGrid>
      <w:tr w:rsidR="00725181" w:rsidTr="00E44F5C">
        <w:tc>
          <w:tcPr>
            <w:tcW w:w="1548" w:type="dxa"/>
          </w:tcPr>
          <w:p w:rsidR="00725181" w:rsidRDefault="00725181" w:rsidP="00E44F5C">
            <w:pPr>
              <w:jc w:val="center"/>
            </w:pPr>
            <w:r>
              <w:t>Код</w:t>
            </w:r>
          </w:p>
        </w:tc>
        <w:tc>
          <w:tcPr>
            <w:tcW w:w="8023" w:type="dxa"/>
          </w:tcPr>
          <w:p w:rsidR="00725181" w:rsidRDefault="00725181" w:rsidP="00E44F5C">
            <w:pPr>
              <w:jc w:val="center"/>
            </w:pPr>
            <w:r>
              <w:t>Наименование</w:t>
            </w:r>
          </w:p>
        </w:tc>
      </w:tr>
      <w:tr w:rsidR="00725181" w:rsidTr="00E44F5C">
        <w:tc>
          <w:tcPr>
            <w:tcW w:w="1548" w:type="dxa"/>
          </w:tcPr>
          <w:p w:rsidR="00725181" w:rsidRPr="00052D60" w:rsidRDefault="00725181" w:rsidP="006A4226">
            <w:r>
              <w:t>440 99 99</w:t>
            </w:r>
          </w:p>
        </w:tc>
        <w:tc>
          <w:tcPr>
            <w:tcW w:w="8023" w:type="dxa"/>
          </w:tcPr>
          <w:p w:rsidR="00725181" w:rsidRDefault="00725181" w:rsidP="006A4226">
            <w:r>
              <w:t>Расходы за счет платных услуг  и неналоговых доходов</w:t>
            </w:r>
          </w:p>
        </w:tc>
      </w:tr>
      <w:tr w:rsidR="00725181" w:rsidTr="00E44F5C">
        <w:tc>
          <w:tcPr>
            <w:tcW w:w="1548" w:type="dxa"/>
          </w:tcPr>
          <w:p w:rsidR="00725181" w:rsidRPr="00052D60" w:rsidRDefault="00725181" w:rsidP="006A4226">
            <w:r>
              <w:t>482 99 99</w:t>
            </w:r>
          </w:p>
        </w:tc>
        <w:tc>
          <w:tcPr>
            <w:tcW w:w="8023" w:type="dxa"/>
          </w:tcPr>
          <w:p w:rsidR="00725181" w:rsidRDefault="00725181" w:rsidP="006A4226">
            <w:r>
              <w:t>Расходы за счет платных услуг  и неналоговых доходов</w:t>
            </w:r>
          </w:p>
        </w:tc>
      </w:tr>
      <w:tr w:rsidR="00725181" w:rsidTr="00E44F5C">
        <w:tc>
          <w:tcPr>
            <w:tcW w:w="1548" w:type="dxa"/>
          </w:tcPr>
          <w:p w:rsidR="00725181" w:rsidRDefault="00725181" w:rsidP="006A4226">
            <w:r>
              <w:t>795 00 01</w:t>
            </w:r>
          </w:p>
        </w:tc>
        <w:tc>
          <w:tcPr>
            <w:tcW w:w="8023" w:type="dxa"/>
          </w:tcPr>
          <w:p w:rsidR="00725181" w:rsidRDefault="00725181" w:rsidP="006A4226">
            <w:r>
              <w:t xml:space="preserve">Программа по проведению капитального ремонта многоквартирных домов, расположенных  на территории поселения </w:t>
            </w:r>
          </w:p>
        </w:tc>
      </w:tr>
      <w:tr w:rsidR="00725181" w:rsidTr="00E44F5C">
        <w:tc>
          <w:tcPr>
            <w:tcW w:w="1548" w:type="dxa"/>
          </w:tcPr>
          <w:p w:rsidR="00725181" w:rsidRDefault="00725181" w:rsidP="006A4226">
            <w:r w:rsidRPr="00052D60">
              <w:t>795 00 0</w:t>
            </w:r>
            <w:r>
              <w:t>2</w:t>
            </w:r>
          </w:p>
        </w:tc>
        <w:tc>
          <w:tcPr>
            <w:tcW w:w="8023" w:type="dxa"/>
          </w:tcPr>
          <w:p w:rsidR="00725181" w:rsidRDefault="006D2714" w:rsidP="006A4226">
            <w:r>
              <w:t>Программа «Газификация индивидуального жилого сектора»</w:t>
            </w:r>
          </w:p>
        </w:tc>
      </w:tr>
      <w:tr w:rsidR="00725181" w:rsidTr="00E44F5C">
        <w:tc>
          <w:tcPr>
            <w:tcW w:w="1548" w:type="dxa"/>
          </w:tcPr>
          <w:p w:rsidR="00725181" w:rsidRDefault="00725181" w:rsidP="006A4226">
            <w:r w:rsidRPr="00052D60">
              <w:t>795 00 0</w:t>
            </w:r>
            <w:r>
              <w:t>3</w:t>
            </w:r>
          </w:p>
        </w:tc>
        <w:tc>
          <w:tcPr>
            <w:tcW w:w="8023" w:type="dxa"/>
          </w:tcPr>
          <w:p w:rsidR="00725181" w:rsidRDefault="00BC276C" w:rsidP="006A4226">
            <w:r>
              <w:t>Программа проведения капитального ремонта лифтов жилого фонда</w:t>
            </w:r>
          </w:p>
        </w:tc>
      </w:tr>
      <w:tr w:rsidR="00725181" w:rsidTr="00E44F5C">
        <w:tc>
          <w:tcPr>
            <w:tcW w:w="1548" w:type="dxa"/>
          </w:tcPr>
          <w:p w:rsidR="00725181" w:rsidRDefault="00725181" w:rsidP="006A4226">
            <w:r w:rsidRPr="00052D60">
              <w:t>795 00 0</w:t>
            </w:r>
            <w:r>
              <w:t>4</w:t>
            </w:r>
          </w:p>
        </w:tc>
        <w:tc>
          <w:tcPr>
            <w:tcW w:w="8023" w:type="dxa"/>
          </w:tcPr>
          <w:p w:rsidR="00725181" w:rsidRDefault="00725181" w:rsidP="00BC276C">
            <w:r>
              <w:t>Программа «</w:t>
            </w:r>
            <w:r w:rsidR="00BC276C">
              <w:t>Пожарная безопасность на территории Никольского городского поселения Тосненского  района Ленинградской области</w:t>
            </w:r>
            <w:r w:rsidR="006D2714">
              <w:t>»</w:t>
            </w:r>
          </w:p>
        </w:tc>
      </w:tr>
      <w:tr w:rsidR="006D2714" w:rsidTr="00E44F5C">
        <w:tc>
          <w:tcPr>
            <w:tcW w:w="1548" w:type="dxa"/>
          </w:tcPr>
          <w:p w:rsidR="006D2714" w:rsidRPr="00052D60" w:rsidRDefault="006D2714" w:rsidP="006A4226">
            <w:r>
              <w:t>795 00 005</w:t>
            </w:r>
          </w:p>
        </w:tc>
        <w:tc>
          <w:tcPr>
            <w:tcW w:w="8023" w:type="dxa"/>
          </w:tcPr>
          <w:p w:rsidR="006D2714" w:rsidRDefault="006D2714" w:rsidP="00BC276C">
            <w:r>
              <w:t xml:space="preserve">Программа безопасности дорожного движения на территории Никольского городского поселения Тосненского района </w:t>
            </w:r>
            <w:proofErr w:type="spellStart"/>
            <w:r>
              <w:t>Лениградской</w:t>
            </w:r>
            <w:proofErr w:type="spellEnd"/>
            <w:r>
              <w:t xml:space="preserve"> области</w:t>
            </w:r>
          </w:p>
        </w:tc>
      </w:tr>
      <w:tr w:rsidR="006D2714" w:rsidTr="00E44F5C">
        <w:tc>
          <w:tcPr>
            <w:tcW w:w="1548" w:type="dxa"/>
          </w:tcPr>
          <w:p w:rsidR="006D2714" w:rsidRPr="00052D60" w:rsidRDefault="006D2714" w:rsidP="006A4226">
            <w:r>
              <w:t>795 00 006</w:t>
            </w:r>
          </w:p>
        </w:tc>
        <w:tc>
          <w:tcPr>
            <w:tcW w:w="8023" w:type="dxa"/>
          </w:tcPr>
          <w:p w:rsidR="006D2714" w:rsidRDefault="006D2714" w:rsidP="00BC276C">
            <w:r>
              <w:t xml:space="preserve"> Программа «Реализация молодежной политики в  Никольском городском поселении Тосненского района Ленинградской области»</w:t>
            </w:r>
          </w:p>
        </w:tc>
      </w:tr>
    </w:tbl>
    <w:p w:rsidR="00725181" w:rsidRDefault="00725181" w:rsidP="006A4226">
      <w:pPr>
        <w:tabs>
          <w:tab w:val="left" w:pos="1710"/>
        </w:tabs>
        <w:rPr>
          <w:b/>
        </w:rPr>
      </w:pPr>
      <w:r>
        <w:tab/>
      </w:r>
      <w:r>
        <w:rPr>
          <w:b/>
        </w:rPr>
        <w:t xml:space="preserve">   Д</w:t>
      </w:r>
      <w:r w:rsidRPr="00751D1D">
        <w:rPr>
          <w:b/>
        </w:rPr>
        <w:t>ополнительный экономический код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3"/>
      </w:tblGrid>
      <w:tr w:rsidR="00725181" w:rsidTr="00E44F5C">
        <w:tc>
          <w:tcPr>
            <w:tcW w:w="1548" w:type="dxa"/>
          </w:tcPr>
          <w:p w:rsidR="00725181" w:rsidRDefault="00725181" w:rsidP="00E44F5C">
            <w:pPr>
              <w:jc w:val="center"/>
            </w:pPr>
            <w:r>
              <w:t>Код</w:t>
            </w:r>
          </w:p>
        </w:tc>
        <w:tc>
          <w:tcPr>
            <w:tcW w:w="8023" w:type="dxa"/>
          </w:tcPr>
          <w:p w:rsidR="00725181" w:rsidRDefault="00725181" w:rsidP="00E44F5C">
            <w:pPr>
              <w:jc w:val="center"/>
            </w:pPr>
            <w:r>
              <w:t>Наименование</w:t>
            </w:r>
          </w:p>
        </w:tc>
      </w:tr>
      <w:tr w:rsidR="00725181" w:rsidTr="00E44F5C">
        <w:tc>
          <w:tcPr>
            <w:tcW w:w="1548" w:type="dxa"/>
          </w:tcPr>
          <w:p w:rsidR="00725181" w:rsidRDefault="00725181" w:rsidP="006A4226">
            <w:r>
              <w:t>002</w:t>
            </w:r>
          </w:p>
        </w:tc>
        <w:tc>
          <w:tcPr>
            <w:tcW w:w="8023" w:type="dxa"/>
          </w:tcPr>
          <w:p w:rsidR="00725181" w:rsidRDefault="00725181" w:rsidP="006A4226">
            <w:r>
              <w:t>Горюче-смазочные материалы</w:t>
            </w:r>
          </w:p>
        </w:tc>
      </w:tr>
      <w:tr w:rsidR="00725181" w:rsidTr="00E44F5C">
        <w:tc>
          <w:tcPr>
            <w:tcW w:w="1548" w:type="dxa"/>
          </w:tcPr>
          <w:p w:rsidR="00725181" w:rsidRDefault="00725181" w:rsidP="006A4226">
            <w:r>
              <w:t>005</w:t>
            </w:r>
          </w:p>
        </w:tc>
        <w:tc>
          <w:tcPr>
            <w:tcW w:w="8023" w:type="dxa"/>
          </w:tcPr>
          <w:p w:rsidR="00725181" w:rsidRDefault="00725181" w:rsidP="006A4226">
            <w:r>
              <w:t>Электроэнергия</w:t>
            </w:r>
          </w:p>
        </w:tc>
      </w:tr>
      <w:tr w:rsidR="00725181" w:rsidTr="00E44F5C">
        <w:tc>
          <w:tcPr>
            <w:tcW w:w="1548" w:type="dxa"/>
          </w:tcPr>
          <w:p w:rsidR="00725181" w:rsidRDefault="00725181" w:rsidP="006A4226">
            <w:r>
              <w:t>006</w:t>
            </w:r>
          </w:p>
        </w:tc>
        <w:tc>
          <w:tcPr>
            <w:tcW w:w="8023" w:type="dxa"/>
          </w:tcPr>
          <w:p w:rsidR="00725181" w:rsidRDefault="00725181" w:rsidP="006A4226">
            <w:r>
              <w:t>Водоснабжение</w:t>
            </w:r>
          </w:p>
        </w:tc>
      </w:tr>
      <w:tr w:rsidR="00725181" w:rsidTr="00E44F5C">
        <w:tc>
          <w:tcPr>
            <w:tcW w:w="1548" w:type="dxa"/>
          </w:tcPr>
          <w:p w:rsidR="00725181" w:rsidRDefault="00725181" w:rsidP="006A4226">
            <w:r>
              <w:t>007</w:t>
            </w:r>
          </w:p>
        </w:tc>
        <w:tc>
          <w:tcPr>
            <w:tcW w:w="8023" w:type="dxa"/>
          </w:tcPr>
          <w:p w:rsidR="00725181" w:rsidRDefault="00725181" w:rsidP="00E44F5C">
            <w:pPr>
              <w:tabs>
                <w:tab w:val="left" w:pos="360"/>
              </w:tabs>
              <w:jc w:val="both"/>
            </w:pPr>
            <w:r>
              <w:t>Отопление</w:t>
            </w:r>
          </w:p>
        </w:tc>
      </w:tr>
      <w:tr w:rsidR="00725181" w:rsidTr="00E44F5C">
        <w:tc>
          <w:tcPr>
            <w:tcW w:w="1548" w:type="dxa"/>
          </w:tcPr>
          <w:p w:rsidR="00725181" w:rsidRDefault="00725181" w:rsidP="006A4226">
            <w:r>
              <w:t>009</w:t>
            </w:r>
          </w:p>
        </w:tc>
        <w:tc>
          <w:tcPr>
            <w:tcW w:w="8023" w:type="dxa"/>
          </w:tcPr>
          <w:p w:rsidR="00725181" w:rsidRDefault="00725181" w:rsidP="00E44F5C">
            <w:pPr>
              <w:tabs>
                <w:tab w:val="left" w:pos="360"/>
              </w:tabs>
            </w:pPr>
            <w:r>
              <w:t>Приобретение оборудования</w:t>
            </w:r>
          </w:p>
        </w:tc>
      </w:tr>
    </w:tbl>
    <w:p w:rsidR="00725181" w:rsidRPr="0039142F" w:rsidRDefault="00725181" w:rsidP="006A4226">
      <w:pPr>
        <w:rPr>
          <w:b/>
        </w:rPr>
      </w:pPr>
      <w:r>
        <w:t xml:space="preserve">                             </w:t>
      </w:r>
      <w:r w:rsidRPr="0039142F">
        <w:rPr>
          <w:b/>
        </w:rPr>
        <w:t xml:space="preserve">                               Дополнительный код расходов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3"/>
      </w:tblGrid>
      <w:tr w:rsidR="00725181" w:rsidTr="00E44F5C">
        <w:tc>
          <w:tcPr>
            <w:tcW w:w="1548" w:type="dxa"/>
          </w:tcPr>
          <w:p w:rsidR="00725181" w:rsidRDefault="00725181" w:rsidP="00E44F5C">
            <w:pPr>
              <w:tabs>
                <w:tab w:val="left" w:pos="1665"/>
              </w:tabs>
            </w:pPr>
            <w:r>
              <w:t>013</w:t>
            </w:r>
          </w:p>
        </w:tc>
        <w:tc>
          <w:tcPr>
            <w:tcW w:w="8023" w:type="dxa"/>
          </w:tcPr>
          <w:p w:rsidR="00725181" w:rsidRDefault="00725181" w:rsidP="00E44F5C">
            <w:pPr>
              <w:tabs>
                <w:tab w:val="left" w:pos="1665"/>
              </w:tabs>
            </w:pPr>
            <w:r>
              <w:t>Осуществление отдельных полномочий в сфере административных правонарушений</w:t>
            </w:r>
          </w:p>
        </w:tc>
      </w:tr>
      <w:tr w:rsidR="00725181" w:rsidTr="00E44F5C">
        <w:tc>
          <w:tcPr>
            <w:tcW w:w="1548" w:type="dxa"/>
          </w:tcPr>
          <w:p w:rsidR="00725181" w:rsidRDefault="00725181" w:rsidP="00E44F5C">
            <w:pPr>
              <w:tabs>
                <w:tab w:val="left" w:pos="1665"/>
              </w:tabs>
            </w:pPr>
            <w:r>
              <w:t>018</w:t>
            </w:r>
          </w:p>
        </w:tc>
        <w:tc>
          <w:tcPr>
            <w:tcW w:w="8023" w:type="dxa"/>
          </w:tcPr>
          <w:p w:rsidR="00725181" w:rsidRDefault="00725181" w:rsidP="00E44F5C">
            <w:pPr>
              <w:tabs>
                <w:tab w:val="left" w:pos="1665"/>
              </w:tabs>
            </w:pPr>
            <w:r>
              <w:t>Осуществление отдельных полномочий в сфере профилактики безнадзорности и правонарушений несовершеннолетних</w:t>
            </w:r>
          </w:p>
        </w:tc>
      </w:tr>
      <w:tr w:rsidR="00725181" w:rsidTr="00E44F5C">
        <w:tc>
          <w:tcPr>
            <w:tcW w:w="1548" w:type="dxa"/>
          </w:tcPr>
          <w:p w:rsidR="00725181" w:rsidRDefault="00725181" w:rsidP="00E44F5C">
            <w:pPr>
              <w:tabs>
                <w:tab w:val="left" w:pos="1665"/>
              </w:tabs>
            </w:pPr>
            <w:r>
              <w:t>059</w:t>
            </w:r>
          </w:p>
        </w:tc>
        <w:tc>
          <w:tcPr>
            <w:tcW w:w="8023" w:type="dxa"/>
          </w:tcPr>
          <w:p w:rsidR="00725181" w:rsidRDefault="00725181" w:rsidP="00E44F5C">
            <w:pPr>
              <w:tabs>
                <w:tab w:val="left" w:pos="1665"/>
              </w:tabs>
            </w:pPr>
            <w:r>
              <w:t>Резервный фонд (местный бюджет)</w:t>
            </w:r>
          </w:p>
        </w:tc>
      </w:tr>
      <w:tr w:rsidR="00725181" w:rsidTr="00E44F5C">
        <w:tc>
          <w:tcPr>
            <w:tcW w:w="1548" w:type="dxa"/>
          </w:tcPr>
          <w:p w:rsidR="00725181" w:rsidRDefault="00725181" w:rsidP="00E44F5C">
            <w:pPr>
              <w:tabs>
                <w:tab w:val="left" w:pos="1665"/>
              </w:tabs>
            </w:pPr>
            <w:r>
              <w:t>060</w:t>
            </w:r>
          </w:p>
        </w:tc>
        <w:tc>
          <w:tcPr>
            <w:tcW w:w="8023" w:type="dxa"/>
          </w:tcPr>
          <w:p w:rsidR="00725181" w:rsidRDefault="00725181" w:rsidP="006A4226">
            <w:r>
              <w:t>Иные межбюджетные трансферты бюджету района из бюджета поселения на осуществление части  отдельных полномочий по исполнению бюджета поселения (местный бюджет)</w:t>
            </w:r>
          </w:p>
        </w:tc>
      </w:tr>
      <w:tr w:rsidR="00725181" w:rsidTr="00E44F5C">
        <w:tc>
          <w:tcPr>
            <w:tcW w:w="1548" w:type="dxa"/>
          </w:tcPr>
          <w:p w:rsidR="00725181" w:rsidRDefault="00725181" w:rsidP="00E44F5C">
            <w:pPr>
              <w:tabs>
                <w:tab w:val="left" w:pos="1665"/>
              </w:tabs>
            </w:pPr>
            <w:r>
              <w:t>064</w:t>
            </w:r>
          </w:p>
        </w:tc>
        <w:tc>
          <w:tcPr>
            <w:tcW w:w="8023" w:type="dxa"/>
          </w:tcPr>
          <w:p w:rsidR="00725181" w:rsidRDefault="00725181" w:rsidP="006A4226">
            <w:r>
              <w:t>Иные межбюджетные трансферты бюджету района из бюджета поселения на о</w:t>
            </w:r>
            <w:r w:rsidRPr="004F4F49">
              <w:t>существление</w:t>
            </w:r>
            <w:r>
              <w:t xml:space="preserve"> части</w:t>
            </w:r>
            <w:r w:rsidRPr="004F4F49">
              <w:t xml:space="preserve"> отдельных полномочий</w:t>
            </w:r>
            <w:r>
              <w:t xml:space="preserve"> по осуществлению внешнего контроля</w:t>
            </w:r>
            <w:r w:rsidRPr="004F4F49">
              <w:t xml:space="preserve"> </w:t>
            </w:r>
          </w:p>
        </w:tc>
      </w:tr>
      <w:tr w:rsidR="00725181" w:rsidTr="00E44F5C">
        <w:tc>
          <w:tcPr>
            <w:tcW w:w="1548" w:type="dxa"/>
          </w:tcPr>
          <w:p w:rsidR="00725181" w:rsidRDefault="00725181" w:rsidP="00E44F5C">
            <w:pPr>
              <w:tabs>
                <w:tab w:val="left" w:pos="1665"/>
              </w:tabs>
            </w:pPr>
            <w:r>
              <w:t>062</w:t>
            </w:r>
          </w:p>
        </w:tc>
        <w:tc>
          <w:tcPr>
            <w:tcW w:w="8023" w:type="dxa"/>
          </w:tcPr>
          <w:p w:rsidR="00725181" w:rsidRDefault="00725181" w:rsidP="006A4226">
            <w:r>
              <w:t>Иные межбюджетные трансферты бюджету района из бюджета поселения на о</w:t>
            </w:r>
            <w:r w:rsidRPr="004F4F49">
              <w:t>существление</w:t>
            </w:r>
            <w:r>
              <w:t xml:space="preserve"> части</w:t>
            </w:r>
            <w:r w:rsidRPr="004F4F49">
              <w:t xml:space="preserve">  отдельных полномочий </w:t>
            </w:r>
            <w:r>
              <w:t xml:space="preserve"> по ТЭР (зарплата)</w:t>
            </w:r>
          </w:p>
        </w:tc>
      </w:tr>
      <w:tr w:rsidR="00725181" w:rsidTr="00E44F5C">
        <w:tc>
          <w:tcPr>
            <w:tcW w:w="1548" w:type="dxa"/>
          </w:tcPr>
          <w:p w:rsidR="00725181" w:rsidRDefault="00725181" w:rsidP="00E44F5C">
            <w:pPr>
              <w:tabs>
                <w:tab w:val="left" w:pos="1665"/>
              </w:tabs>
            </w:pPr>
            <w:r>
              <w:t>065</w:t>
            </w:r>
            <w:r>
              <w:br w:type="textWrapping" w:clear="all"/>
            </w:r>
          </w:p>
        </w:tc>
        <w:tc>
          <w:tcPr>
            <w:tcW w:w="8023" w:type="dxa"/>
          </w:tcPr>
          <w:p w:rsidR="00725181" w:rsidRDefault="00725181" w:rsidP="006A4226">
            <w:r>
              <w:t>Иные межбюджетные трансферты бюджету района из бюджета поселения на о</w:t>
            </w:r>
            <w:r w:rsidRPr="004F4F49">
              <w:t>существление</w:t>
            </w:r>
            <w:r>
              <w:t xml:space="preserve"> </w:t>
            </w:r>
            <w:r w:rsidRPr="004F4F49">
              <w:t xml:space="preserve">  отдельных полномочий </w:t>
            </w:r>
            <w:r>
              <w:t xml:space="preserve">  в сфере </w:t>
            </w:r>
          </w:p>
          <w:p w:rsidR="00725181" w:rsidRDefault="00725181" w:rsidP="006A4226">
            <w:r>
              <w:lastRenderedPageBreak/>
              <w:t>архивного дел</w:t>
            </w:r>
            <w:proofErr w:type="gramStart"/>
            <w:r>
              <w:t>а(</w:t>
            </w:r>
            <w:proofErr w:type="gramEnd"/>
            <w:r>
              <w:t>местный бюджет)</w:t>
            </w:r>
          </w:p>
        </w:tc>
      </w:tr>
      <w:tr w:rsidR="00725181" w:rsidTr="00E44F5C">
        <w:tc>
          <w:tcPr>
            <w:tcW w:w="1548" w:type="dxa"/>
          </w:tcPr>
          <w:p w:rsidR="00725181" w:rsidRDefault="00725181" w:rsidP="00E44F5C">
            <w:pPr>
              <w:tabs>
                <w:tab w:val="left" w:pos="1665"/>
              </w:tabs>
            </w:pPr>
            <w:r>
              <w:lastRenderedPageBreak/>
              <w:t>921</w:t>
            </w:r>
          </w:p>
        </w:tc>
        <w:tc>
          <w:tcPr>
            <w:tcW w:w="8023" w:type="dxa"/>
          </w:tcPr>
          <w:p w:rsidR="00725181" w:rsidRPr="004F4F49" w:rsidRDefault="00725181" w:rsidP="006A4226">
            <w:r>
              <w:t>Расходы за счет платных услуг и неналоговых доходов  МКУ «Никольский дом культуры»</w:t>
            </w:r>
          </w:p>
        </w:tc>
      </w:tr>
      <w:tr w:rsidR="00725181" w:rsidTr="00E44F5C">
        <w:tc>
          <w:tcPr>
            <w:tcW w:w="1548" w:type="dxa"/>
          </w:tcPr>
          <w:p w:rsidR="00725181" w:rsidRDefault="00725181" w:rsidP="00E44F5C">
            <w:pPr>
              <w:tabs>
                <w:tab w:val="left" w:pos="1665"/>
              </w:tabs>
            </w:pPr>
            <w:r>
              <w:t>922</w:t>
            </w:r>
          </w:p>
        </w:tc>
        <w:tc>
          <w:tcPr>
            <w:tcW w:w="8023" w:type="dxa"/>
          </w:tcPr>
          <w:p w:rsidR="00725181" w:rsidRPr="004F4F49" w:rsidRDefault="00725181" w:rsidP="006A4226">
            <w:r>
              <w:t xml:space="preserve"> Расходы за счет платных услуг и неналоговых доходов  МКУ «Спортивно-досуговый </w:t>
            </w:r>
            <w:proofErr w:type="spellStart"/>
            <w:r>
              <w:t>ценр</w:t>
            </w:r>
            <w:proofErr w:type="spellEnd"/>
            <w:r>
              <w:t xml:space="preserve">  «Надежда»</w:t>
            </w:r>
          </w:p>
        </w:tc>
      </w:tr>
    </w:tbl>
    <w:p w:rsidR="00725181" w:rsidRPr="00751D1D" w:rsidRDefault="00725181" w:rsidP="006A4226">
      <w:pPr>
        <w:tabs>
          <w:tab w:val="left" w:pos="1665"/>
        </w:tabs>
      </w:pPr>
    </w:p>
    <w:p w:rsidR="00725181" w:rsidRDefault="00725181"/>
    <w:sectPr w:rsidR="00725181" w:rsidSect="0072518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226"/>
    <w:rsid w:val="00020C89"/>
    <w:rsid w:val="00051942"/>
    <w:rsid w:val="00052D60"/>
    <w:rsid w:val="001567DF"/>
    <w:rsid w:val="0039142F"/>
    <w:rsid w:val="004B6956"/>
    <w:rsid w:val="004F4F49"/>
    <w:rsid w:val="005401C5"/>
    <w:rsid w:val="00643E8B"/>
    <w:rsid w:val="006A4226"/>
    <w:rsid w:val="006D2714"/>
    <w:rsid w:val="006F1524"/>
    <w:rsid w:val="00725181"/>
    <w:rsid w:val="00746C46"/>
    <w:rsid w:val="00751D1D"/>
    <w:rsid w:val="007F42AF"/>
    <w:rsid w:val="00833132"/>
    <w:rsid w:val="00BA6283"/>
    <w:rsid w:val="00BC276C"/>
    <w:rsid w:val="00C163AC"/>
    <w:rsid w:val="00E44F5C"/>
    <w:rsid w:val="00E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2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2</cp:revision>
  <cp:lastPrinted>2013-02-25T11:20:00Z</cp:lastPrinted>
  <dcterms:created xsi:type="dcterms:W3CDTF">2013-02-25T11:22:00Z</dcterms:created>
  <dcterms:modified xsi:type="dcterms:W3CDTF">2013-02-25T11:22:00Z</dcterms:modified>
</cp:coreProperties>
</file>